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1668"/>
        <w:gridCol w:w="8221"/>
      </w:tblGrid>
      <w:tr w:rsidR="003A686F" w:rsidRPr="00B27E63" w14:paraId="498A2711" w14:textId="77777777" w:rsidTr="0009024C">
        <w:tc>
          <w:tcPr>
            <w:tcW w:w="1668" w:type="dxa"/>
            <w:shd w:val="clear" w:color="auto" w:fill="auto"/>
          </w:tcPr>
          <w:p w14:paraId="14740FF6" w14:textId="77777777" w:rsidR="003A686F" w:rsidRPr="00B27E63" w:rsidRDefault="005659CE" w:rsidP="0009024C">
            <w:pPr>
              <w:rPr>
                <w:rFonts w:ascii="Centuma" w:hAnsi="Centuma" w:cs="Arial"/>
                <w:sz w:val="22"/>
                <w:szCs w:val="22"/>
              </w:rPr>
            </w:pPr>
            <w:r w:rsidRPr="00B27E63">
              <w:rPr>
                <w:rFonts w:ascii="Centuma" w:hAnsi="Centuma" w:cs="Arial"/>
                <w:noProof/>
                <w:sz w:val="22"/>
                <w:szCs w:val="22"/>
              </w:rPr>
              <w:drawing>
                <wp:anchor distT="0" distB="0" distL="114300" distR="114300" simplePos="0" relativeHeight="251658240" behindDoc="0" locked="0" layoutInCell="1" allowOverlap="1" wp14:anchorId="78B5BB32" wp14:editId="062FBCAF">
                  <wp:simplePos x="0" y="0"/>
                  <wp:positionH relativeFrom="column">
                    <wp:posOffset>-1905</wp:posOffset>
                  </wp:positionH>
                  <wp:positionV relativeFrom="paragraph">
                    <wp:posOffset>3810</wp:posOffset>
                  </wp:positionV>
                  <wp:extent cx="1708763" cy="609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KHS_HORPOS_CO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763" cy="609600"/>
                          </a:xfrm>
                          <a:prstGeom prst="rect">
                            <a:avLst/>
                          </a:prstGeom>
                        </pic:spPr>
                      </pic:pic>
                    </a:graphicData>
                  </a:graphic>
                  <wp14:sizeRelH relativeFrom="page">
                    <wp14:pctWidth>0</wp14:pctWidth>
                  </wp14:sizeRelH>
                  <wp14:sizeRelV relativeFrom="page">
                    <wp14:pctHeight>0</wp14:pctHeight>
                  </wp14:sizeRelV>
                </wp:anchor>
              </w:drawing>
            </w:r>
          </w:p>
        </w:tc>
        <w:tc>
          <w:tcPr>
            <w:tcW w:w="8221" w:type="dxa"/>
            <w:shd w:val="clear" w:color="auto" w:fill="auto"/>
          </w:tcPr>
          <w:p w14:paraId="4395166D" w14:textId="77777777" w:rsidR="003A686F" w:rsidRPr="00B27E63" w:rsidRDefault="003A686F" w:rsidP="00013377">
            <w:pPr>
              <w:jc w:val="center"/>
              <w:rPr>
                <w:rFonts w:ascii="Centuma" w:hAnsi="Centuma" w:cs="Arial"/>
                <w:i/>
                <w:sz w:val="22"/>
                <w:szCs w:val="22"/>
              </w:rPr>
            </w:pPr>
          </w:p>
        </w:tc>
      </w:tr>
    </w:tbl>
    <w:p w14:paraId="54099E5A" w14:textId="77777777" w:rsidR="005659CE" w:rsidRPr="00B27E63" w:rsidRDefault="005659CE" w:rsidP="00013377">
      <w:pPr>
        <w:spacing w:before="120"/>
        <w:jc w:val="center"/>
        <w:rPr>
          <w:rFonts w:ascii="Centuma" w:hAnsi="Centuma" w:cstheme="minorHAnsi"/>
          <w:sz w:val="22"/>
          <w:szCs w:val="22"/>
        </w:rPr>
      </w:pPr>
    </w:p>
    <w:p w14:paraId="100CC11C" w14:textId="77777777" w:rsidR="005659CE" w:rsidRPr="00B27E63" w:rsidRDefault="005659CE" w:rsidP="00013377">
      <w:pPr>
        <w:spacing w:before="120"/>
        <w:jc w:val="center"/>
        <w:rPr>
          <w:rFonts w:ascii="Centuma" w:hAnsi="Centuma" w:cstheme="minorHAnsi"/>
          <w:sz w:val="22"/>
          <w:szCs w:val="22"/>
        </w:rPr>
      </w:pPr>
    </w:p>
    <w:p w14:paraId="5458FD8D" w14:textId="77777777" w:rsidR="005659CE" w:rsidRPr="00B27E63" w:rsidRDefault="005659CE" w:rsidP="00013377">
      <w:pPr>
        <w:spacing w:before="120"/>
        <w:jc w:val="center"/>
        <w:rPr>
          <w:rFonts w:ascii="Centuma" w:hAnsi="Centuma" w:cstheme="minorHAnsi"/>
          <w:sz w:val="22"/>
          <w:szCs w:val="22"/>
        </w:rPr>
      </w:pPr>
    </w:p>
    <w:p w14:paraId="7503F4C5" w14:textId="77777777" w:rsidR="003A686F" w:rsidRPr="00ED7897" w:rsidRDefault="003A686F" w:rsidP="00013377">
      <w:pPr>
        <w:spacing w:before="120"/>
        <w:jc w:val="center"/>
        <w:rPr>
          <w:rFonts w:cstheme="minorHAnsi"/>
          <w:b/>
          <w:sz w:val="22"/>
          <w:szCs w:val="22"/>
        </w:rPr>
      </w:pPr>
      <w:r w:rsidRPr="00ED7897">
        <w:rPr>
          <w:rFonts w:cstheme="minorHAnsi"/>
          <w:b/>
          <w:sz w:val="22"/>
          <w:szCs w:val="22"/>
        </w:rPr>
        <w:t>Stage 6</w:t>
      </w:r>
    </w:p>
    <w:p w14:paraId="33D20EA5" w14:textId="367D75FC" w:rsidR="003A686F" w:rsidRPr="00ED7897" w:rsidRDefault="003A686F" w:rsidP="003A686F">
      <w:pPr>
        <w:jc w:val="center"/>
        <w:rPr>
          <w:rFonts w:eastAsia="Times New Roman" w:cstheme="minorHAnsi"/>
          <w:b/>
          <w:sz w:val="22"/>
          <w:szCs w:val="22"/>
          <w:lang w:eastAsia="en-AU"/>
        </w:rPr>
      </w:pPr>
      <w:r w:rsidRPr="00ED7897">
        <w:rPr>
          <w:rFonts w:eastAsia="Times New Roman" w:cstheme="minorHAnsi"/>
          <w:b/>
          <w:sz w:val="22"/>
          <w:szCs w:val="22"/>
          <w:lang w:eastAsia="en-AU"/>
        </w:rPr>
        <w:t>Critical Student Information</w:t>
      </w:r>
      <w:r w:rsidR="00606652" w:rsidRPr="00ED7897">
        <w:rPr>
          <w:rFonts w:eastAsia="Times New Roman" w:cstheme="minorHAnsi"/>
          <w:b/>
          <w:sz w:val="22"/>
          <w:szCs w:val="22"/>
          <w:lang w:eastAsia="en-AU"/>
        </w:rPr>
        <w:t xml:space="preserve"> </w:t>
      </w:r>
      <w:r w:rsidR="002413F8" w:rsidRPr="00ED7897">
        <w:rPr>
          <w:rFonts w:eastAsia="Times New Roman" w:cstheme="minorHAnsi"/>
          <w:b/>
          <w:sz w:val="22"/>
          <w:szCs w:val="22"/>
          <w:lang w:eastAsia="en-AU"/>
        </w:rPr>
        <w:t>–</w:t>
      </w:r>
      <w:r w:rsidR="00606652" w:rsidRPr="00ED7897">
        <w:rPr>
          <w:rFonts w:eastAsia="Times New Roman" w:cstheme="minorHAnsi"/>
          <w:b/>
          <w:sz w:val="22"/>
          <w:szCs w:val="22"/>
          <w:lang w:eastAsia="en-AU"/>
        </w:rPr>
        <w:t xml:space="preserve"> Assessment</w:t>
      </w:r>
      <w:r w:rsidR="00CD2968" w:rsidRPr="00ED7897">
        <w:rPr>
          <w:rFonts w:eastAsia="Times New Roman" w:cstheme="minorHAnsi"/>
          <w:b/>
          <w:sz w:val="22"/>
          <w:szCs w:val="22"/>
          <w:lang w:eastAsia="en-AU"/>
        </w:rPr>
        <w:t>s</w:t>
      </w:r>
    </w:p>
    <w:p w14:paraId="1C88AB22" w14:textId="77777777" w:rsidR="002413F8" w:rsidRPr="00ED7897" w:rsidRDefault="002413F8" w:rsidP="003A686F">
      <w:pPr>
        <w:jc w:val="center"/>
        <w:rPr>
          <w:rFonts w:eastAsia="Times New Roman" w:cstheme="minorHAnsi"/>
          <w:b/>
          <w:sz w:val="22"/>
          <w:szCs w:val="22"/>
          <w:lang w:eastAsia="en-AU"/>
        </w:rPr>
      </w:pPr>
    </w:p>
    <w:p w14:paraId="4219ED00" w14:textId="77777777" w:rsidR="002413F8" w:rsidRPr="00ED7897" w:rsidRDefault="002413F8" w:rsidP="002413F8">
      <w:pPr>
        <w:rPr>
          <w:rFonts w:eastAsia="Times New Roman" w:cstheme="minorHAnsi"/>
          <w:b/>
          <w:sz w:val="22"/>
          <w:szCs w:val="22"/>
          <w:u w:val="single"/>
          <w:lang w:eastAsia="en-AU"/>
        </w:rPr>
      </w:pPr>
      <w:r w:rsidRPr="00ED7897">
        <w:rPr>
          <w:rFonts w:eastAsia="Times New Roman" w:cstheme="minorHAnsi"/>
          <w:b/>
          <w:sz w:val="22"/>
          <w:szCs w:val="22"/>
          <w:u w:val="single"/>
          <w:lang w:eastAsia="en-AU"/>
        </w:rPr>
        <w:t xml:space="preserve">Assessments </w:t>
      </w:r>
    </w:p>
    <w:p w14:paraId="77A5F4EF" w14:textId="77777777" w:rsidR="002413F8" w:rsidRPr="00ED7897" w:rsidRDefault="002413F8" w:rsidP="002413F8">
      <w:pPr>
        <w:autoSpaceDE w:val="0"/>
        <w:autoSpaceDN w:val="0"/>
        <w:adjustRightInd w:val="0"/>
        <w:rPr>
          <w:rFonts w:cstheme="minorHAnsi"/>
          <w:sz w:val="22"/>
          <w:szCs w:val="22"/>
        </w:rPr>
      </w:pPr>
      <w:r w:rsidRPr="00ED7897">
        <w:rPr>
          <w:rFonts w:cstheme="minorHAnsi"/>
          <w:sz w:val="22"/>
          <w:szCs w:val="22"/>
        </w:rPr>
        <w:t>The HSC mark, the final mark a student is awarded for each subject studied for their HSC, is a 50:50 combination of a student’s examination mark and school-based assessment mark for each course.</w:t>
      </w:r>
    </w:p>
    <w:p w14:paraId="34B27028" w14:textId="77777777" w:rsidR="002413F8" w:rsidRPr="00ED7897" w:rsidRDefault="002413F8" w:rsidP="002413F8">
      <w:pPr>
        <w:autoSpaceDE w:val="0"/>
        <w:autoSpaceDN w:val="0"/>
        <w:adjustRightInd w:val="0"/>
        <w:rPr>
          <w:rFonts w:cstheme="minorHAnsi"/>
          <w:sz w:val="22"/>
          <w:szCs w:val="22"/>
        </w:rPr>
      </w:pPr>
    </w:p>
    <w:p w14:paraId="3C8587C5" w14:textId="77777777" w:rsidR="002413F8" w:rsidRPr="00ED7897" w:rsidRDefault="002413F8" w:rsidP="002413F8">
      <w:pPr>
        <w:autoSpaceDE w:val="0"/>
        <w:autoSpaceDN w:val="0"/>
        <w:adjustRightInd w:val="0"/>
        <w:rPr>
          <w:rFonts w:cstheme="minorHAnsi"/>
          <w:sz w:val="22"/>
          <w:szCs w:val="22"/>
        </w:rPr>
      </w:pPr>
      <w:r w:rsidRPr="00ED7897">
        <w:rPr>
          <w:rFonts w:cstheme="minorHAnsi"/>
          <w:sz w:val="22"/>
          <w:szCs w:val="22"/>
        </w:rPr>
        <w:t xml:space="preserve">At the conclusion of each subjects HSC assessment program, the school will submit a school-based assessment mark to NESA for each student. The mark will be based on student performance in the tasks in the school’s assessment program. The assessment mark submitted is then adjusted (moderated) by NESA to produce the assessment mark that appears on individual student HSC results. The purpose of moderation is to place the assessment marks awarded by all schools in each course on the same scale. Course assessment marks are adjusted based on the performance of </w:t>
      </w:r>
      <w:proofErr w:type="gramStart"/>
      <w:r w:rsidRPr="00ED7897">
        <w:rPr>
          <w:rFonts w:cstheme="minorHAnsi"/>
          <w:sz w:val="22"/>
          <w:szCs w:val="22"/>
        </w:rPr>
        <w:t>the  students</w:t>
      </w:r>
      <w:proofErr w:type="gramEnd"/>
      <w:r w:rsidRPr="00ED7897">
        <w:rPr>
          <w:rFonts w:cstheme="minorHAnsi"/>
          <w:sz w:val="22"/>
          <w:szCs w:val="22"/>
        </w:rPr>
        <w:t xml:space="preserve"> in the HSC examination. </w:t>
      </w:r>
    </w:p>
    <w:p w14:paraId="69B67737" w14:textId="77777777" w:rsidR="002413F8" w:rsidRPr="00ED7897" w:rsidRDefault="002413F8" w:rsidP="002413F8">
      <w:pPr>
        <w:autoSpaceDE w:val="0"/>
        <w:autoSpaceDN w:val="0"/>
        <w:adjustRightInd w:val="0"/>
        <w:rPr>
          <w:rFonts w:cstheme="minorHAnsi"/>
          <w:sz w:val="22"/>
          <w:szCs w:val="22"/>
        </w:rPr>
      </w:pPr>
    </w:p>
    <w:p w14:paraId="18087357" w14:textId="77777777" w:rsidR="002413F8" w:rsidRPr="00ED7897" w:rsidRDefault="002413F8" w:rsidP="002413F8">
      <w:pPr>
        <w:autoSpaceDE w:val="0"/>
        <w:autoSpaceDN w:val="0"/>
        <w:adjustRightInd w:val="0"/>
        <w:rPr>
          <w:rFonts w:cstheme="minorHAnsi"/>
          <w:color w:val="FF0000"/>
          <w:sz w:val="22"/>
          <w:szCs w:val="22"/>
        </w:rPr>
      </w:pPr>
      <w:r w:rsidRPr="00ED7897">
        <w:rPr>
          <w:rFonts w:cstheme="minorHAnsi"/>
          <w:sz w:val="22"/>
          <w:szCs w:val="22"/>
        </w:rPr>
        <w:t xml:space="preserve">The rank order of students as submitted by the school is not changed.  </w:t>
      </w:r>
    </w:p>
    <w:p w14:paraId="173D9BD6" w14:textId="77777777" w:rsidR="001D323E" w:rsidRPr="00ED7897" w:rsidRDefault="001D323E" w:rsidP="002413F8">
      <w:pPr>
        <w:autoSpaceDE w:val="0"/>
        <w:autoSpaceDN w:val="0"/>
        <w:adjustRightInd w:val="0"/>
        <w:rPr>
          <w:rFonts w:cstheme="minorHAnsi"/>
          <w:sz w:val="22"/>
          <w:szCs w:val="22"/>
        </w:rPr>
      </w:pPr>
    </w:p>
    <w:p w14:paraId="3190224E" w14:textId="77777777" w:rsidR="002413F8" w:rsidRPr="00ED7897" w:rsidRDefault="002413F8" w:rsidP="002413F8">
      <w:pPr>
        <w:autoSpaceDE w:val="0"/>
        <w:autoSpaceDN w:val="0"/>
        <w:adjustRightInd w:val="0"/>
        <w:rPr>
          <w:rFonts w:cstheme="minorHAnsi"/>
          <w:sz w:val="22"/>
          <w:szCs w:val="22"/>
        </w:rPr>
      </w:pPr>
      <w:r w:rsidRPr="00ED7897">
        <w:rPr>
          <w:rFonts w:cstheme="minorHAnsi"/>
          <w:sz w:val="22"/>
          <w:szCs w:val="22"/>
        </w:rPr>
        <w:t xml:space="preserve">The school-based assessment mark submitted to NESA will be based on the student's performance on each of the formal internal assessment tasks scheduled for completion during the course. Each course has internal assessment tasks with varied weightings according to NESA requirements for the </w:t>
      </w:r>
      <w:proofErr w:type="gramStart"/>
      <w:r w:rsidRPr="00ED7897">
        <w:rPr>
          <w:rFonts w:cstheme="minorHAnsi"/>
          <w:sz w:val="22"/>
          <w:szCs w:val="22"/>
        </w:rPr>
        <w:t>particular subject</w:t>
      </w:r>
      <w:proofErr w:type="gramEnd"/>
      <w:r w:rsidRPr="00ED7897">
        <w:rPr>
          <w:rFonts w:cstheme="minorHAnsi"/>
          <w:sz w:val="22"/>
          <w:szCs w:val="22"/>
        </w:rPr>
        <w:t xml:space="preserve">. Each assessment task will contribute towards the final school-based assessment mark, associated course rank and relative gap to the next student. </w:t>
      </w:r>
    </w:p>
    <w:p w14:paraId="0180E1B5" w14:textId="77777777" w:rsidR="002413F8" w:rsidRPr="00ED7897" w:rsidRDefault="002413F8" w:rsidP="002413F8">
      <w:pPr>
        <w:autoSpaceDE w:val="0"/>
        <w:autoSpaceDN w:val="0"/>
        <w:adjustRightInd w:val="0"/>
        <w:rPr>
          <w:rFonts w:cstheme="minorHAnsi"/>
          <w:sz w:val="22"/>
          <w:szCs w:val="22"/>
        </w:rPr>
      </w:pPr>
    </w:p>
    <w:p w14:paraId="485F8849" w14:textId="77777777" w:rsidR="002413F8" w:rsidRPr="00ED7897" w:rsidRDefault="002413F8" w:rsidP="002413F8">
      <w:pPr>
        <w:autoSpaceDE w:val="0"/>
        <w:autoSpaceDN w:val="0"/>
        <w:adjustRightInd w:val="0"/>
        <w:rPr>
          <w:rFonts w:cstheme="minorHAnsi"/>
          <w:sz w:val="22"/>
          <w:szCs w:val="22"/>
        </w:rPr>
      </w:pPr>
      <w:r w:rsidRPr="00ED7897">
        <w:rPr>
          <w:rFonts w:cstheme="minorHAnsi"/>
          <w:sz w:val="22"/>
          <w:szCs w:val="22"/>
        </w:rPr>
        <w:t xml:space="preserve">HSC assessment is designed to determine how well students have achieved the whole range of outcomes for any given course. This provides greater scope than is possible from a single examination. It allows for flexibility in the nature of the assessment task, and so tests a wider range of skills, such as oral, research and practical skills, than is possible from examinations alone. It gives students credit for what they have achieved throughout their courses in addition to their final examination. </w:t>
      </w:r>
    </w:p>
    <w:p w14:paraId="15684591" w14:textId="77777777" w:rsidR="00E5705A" w:rsidRPr="00ED7897" w:rsidRDefault="00E5705A" w:rsidP="002413F8">
      <w:pPr>
        <w:autoSpaceDE w:val="0"/>
        <w:autoSpaceDN w:val="0"/>
        <w:adjustRightInd w:val="0"/>
        <w:rPr>
          <w:rFonts w:cstheme="minorHAnsi"/>
          <w:sz w:val="22"/>
          <w:szCs w:val="22"/>
        </w:rPr>
      </w:pPr>
    </w:p>
    <w:p w14:paraId="13FC46D1" w14:textId="77777777" w:rsidR="001D323E" w:rsidRPr="00ED7897" w:rsidRDefault="001D323E" w:rsidP="002413F8">
      <w:pPr>
        <w:autoSpaceDE w:val="0"/>
        <w:autoSpaceDN w:val="0"/>
        <w:adjustRightInd w:val="0"/>
        <w:rPr>
          <w:rFonts w:cstheme="minorHAnsi"/>
          <w:sz w:val="22"/>
          <w:szCs w:val="22"/>
        </w:rPr>
      </w:pPr>
    </w:p>
    <w:p w14:paraId="50358D40" w14:textId="77777777" w:rsidR="001D323E" w:rsidRPr="00ED7897" w:rsidRDefault="001D323E" w:rsidP="002413F8">
      <w:pPr>
        <w:autoSpaceDE w:val="0"/>
        <w:autoSpaceDN w:val="0"/>
        <w:adjustRightInd w:val="0"/>
        <w:rPr>
          <w:rFonts w:cstheme="minorHAnsi"/>
          <w:b/>
          <w:sz w:val="22"/>
          <w:szCs w:val="22"/>
          <w:u w:val="single"/>
        </w:rPr>
      </w:pPr>
      <w:r w:rsidRPr="00ED7897">
        <w:rPr>
          <w:rFonts w:cstheme="minorHAnsi"/>
          <w:b/>
          <w:sz w:val="22"/>
          <w:szCs w:val="22"/>
          <w:u w:val="single"/>
        </w:rPr>
        <w:t>Appeals against rankings</w:t>
      </w:r>
    </w:p>
    <w:p w14:paraId="3178BB79" w14:textId="77777777" w:rsidR="001D323E" w:rsidRPr="00ED7897" w:rsidRDefault="001D323E" w:rsidP="001D323E">
      <w:pPr>
        <w:shd w:val="clear" w:color="auto" w:fill="FFFFFF"/>
        <w:spacing w:after="270" w:line="270" w:lineRule="atLeast"/>
        <w:rPr>
          <w:rFonts w:eastAsia="Times New Roman" w:cstheme="minorHAnsi"/>
          <w:color w:val="000000"/>
          <w:sz w:val="22"/>
          <w:szCs w:val="22"/>
          <w:lang w:eastAsia="en-AU"/>
        </w:rPr>
      </w:pPr>
      <w:r w:rsidRPr="00ED7897">
        <w:rPr>
          <w:rFonts w:eastAsia="Times New Roman" w:cstheme="minorHAnsi"/>
          <w:color w:val="000000"/>
          <w:sz w:val="22"/>
          <w:szCs w:val="22"/>
          <w:lang w:eastAsia="en-AU"/>
        </w:rPr>
        <w:t xml:space="preserve">If students feel that there is an error within their assessment rankings, the Stage 6 Deputy Principal will </w:t>
      </w:r>
      <w:proofErr w:type="gramStart"/>
      <w:r w:rsidRPr="00ED7897">
        <w:rPr>
          <w:rFonts w:eastAsia="Times New Roman" w:cstheme="minorHAnsi"/>
          <w:color w:val="000000"/>
          <w:sz w:val="22"/>
          <w:szCs w:val="22"/>
          <w:lang w:eastAsia="en-AU"/>
        </w:rPr>
        <w:t>conduct an investigation</w:t>
      </w:r>
      <w:proofErr w:type="gramEnd"/>
      <w:r w:rsidRPr="00ED7897">
        <w:rPr>
          <w:rFonts w:eastAsia="Times New Roman" w:cstheme="minorHAnsi"/>
          <w:color w:val="000000"/>
          <w:sz w:val="22"/>
          <w:szCs w:val="22"/>
          <w:lang w:eastAsia="en-AU"/>
        </w:rPr>
        <w:t xml:space="preserve"> where they review the weighting, cumulative marks and types of assessment tasks </w:t>
      </w:r>
      <w:proofErr w:type="spellStart"/>
      <w:r w:rsidRPr="00ED7897">
        <w:rPr>
          <w:rFonts w:eastAsia="Times New Roman" w:cstheme="minorHAnsi"/>
          <w:color w:val="000000"/>
          <w:sz w:val="22"/>
          <w:szCs w:val="22"/>
          <w:lang w:eastAsia="en-AU"/>
        </w:rPr>
        <w:t>inline</w:t>
      </w:r>
      <w:proofErr w:type="spellEnd"/>
      <w:r w:rsidRPr="00ED7897">
        <w:rPr>
          <w:rFonts w:eastAsia="Times New Roman" w:cstheme="minorHAnsi"/>
          <w:color w:val="000000"/>
          <w:sz w:val="22"/>
          <w:szCs w:val="22"/>
          <w:lang w:eastAsia="en-AU"/>
        </w:rPr>
        <w:t xml:space="preserve"> with the NESA requirements outlined in document ACE 11013. </w:t>
      </w:r>
    </w:p>
    <w:p w14:paraId="7FBCE805" w14:textId="77777777" w:rsidR="001D323E" w:rsidRPr="00ED7897" w:rsidRDefault="001D323E" w:rsidP="001D323E">
      <w:pPr>
        <w:shd w:val="clear" w:color="auto" w:fill="FFFFFF"/>
        <w:spacing w:after="270" w:line="270" w:lineRule="atLeast"/>
        <w:rPr>
          <w:rFonts w:eastAsia="Times New Roman" w:cstheme="minorHAnsi"/>
          <w:color w:val="000000"/>
          <w:sz w:val="22"/>
          <w:szCs w:val="22"/>
          <w:lang w:eastAsia="en-AU"/>
        </w:rPr>
      </w:pPr>
      <w:r w:rsidRPr="00ED7897">
        <w:rPr>
          <w:rFonts w:eastAsia="Times New Roman" w:cstheme="minorHAnsi"/>
          <w:color w:val="000000"/>
          <w:sz w:val="22"/>
          <w:szCs w:val="22"/>
          <w:lang w:eastAsia="en-AU"/>
        </w:rPr>
        <w:t xml:space="preserve">They will also check to see that there </w:t>
      </w:r>
      <w:proofErr w:type="gramStart"/>
      <w:r w:rsidRPr="00ED7897">
        <w:rPr>
          <w:rFonts w:eastAsia="Times New Roman" w:cstheme="minorHAnsi"/>
          <w:color w:val="000000"/>
          <w:sz w:val="22"/>
          <w:szCs w:val="22"/>
          <w:lang w:eastAsia="en-AU"/>
        </w:rPr>
        <w:t>has</w:t>
      </w:r>
      <w:proofErr w:type="gramEnd"/>
      <w:r w:rsidRPr="00ED7897">
        <w:rPr>
          <w:rFonts w:eastAsia="Times New Roman" w:cstheme="minorHAnsi"/>
          <w:color w:val="000000"/>
          <w:sz w:val="22"/>
          <w:szCs w:val="22"/>
          <w:lang w:eastAsia="en-AU"/>
        </w:rPr>
        <w:t xml:space="preserve"> been no clerical errors in the determination of the student ranking and inform the students of the results of the enquiry within 7 days of the appeal being made. However, provision has been made for subsequent appeals to NESA. </w:t>
      </w:r>
    </w:p>
    <w:p w14:paraId="0D1E0A92" w14:textId="77777777" w:rsidR="001D323E" w:rsidRDefault="001D323E" w:rsidP="001D323E">
      <w:pPr>
        <w:shd w:val="clear" w:color="auto" w:fill="FFFFFF"/>
        <w:spacing w:after="270" w:line="270" w:lineRule="atLeast"/>
        <w:rPr>
          <w:rFonts w:eastAsia="Times New Roman" w:cstheme="minorHAnsi"/>
          <w:color w:val="000000"/>
          <w:sz w:val="22"/>
          <w:szCs w:val="22"/>
          <w:lang w:eastAsia="en-AU"/>
        </w:rPr>
      </w:pPr>
      <w:r w:rsidRPr="00ED7897">
        <w:rPr>
          <w:rFonts w:eastAsia="Times New Roman" w:cstheme="minorHAnsi"/>
          <w:color w:val="000000"/>
          <w:sz w:val="22"/>
          <w:szCs w:val="22"/>
          <w:lang w:eastAsia="en-AU"/>
        </w:rPr>
        <w:t>Please note that there is no provision for appeal against the marks awarded for individual assessment tasks. The reviews and appeals relate to the assessment process and are designed to correct any errors affecting the assessments for the entire school group.</w:t>
      </w:r>
    </w:p>
    <w:p w14:paraId="0316CB58" w14:textId="77777777" w:rsidR="00F0414B" w:rsidRDefault="00F0414B" w:rsidP="001D323E">
      <w:pPr>
        <w:shd w:val="clear" w:color="auto" w:fill="FFFFFF"/>
        <w:spacing w:after="270" w:line="270" w:lineRule="atLeast"/>
        <w:rPr>
          <w:rFonts w:eastAsia="Times New Roman" w:cstheme="minorHAnsi"/>
          <w:b/>
          <w:bCs/>
          <w:color w:val="000000"/>
          <w:sz w:val="22"/>
          <w:szCs w:val="22"/>
          <w:u w:val="single"/>
          <w:lang w:eastAsia="en-AU"/>
        </w:rPr>
      </w:pPr>
    </w:p>
    <w:p w14:paraId="01187FCD" w14:textId="77777777" w:rsidR="00F0414B" w:rsidRDefault="00F0414B" w:rsidP="001D323E">
      <w:pPr>
        <w:shd w:val="clear" w:color="auto" w:fill="FFFFFF"/>
        <w:spacing w:after="270" w:line="270" w:lineRule="atLeast"/>
        <w:rPr>
          <w:rFonts w:eastAsia="Times New Roman" w:cstheme="minorHAnsi"/>
          <w:b/>
          <w:bCs/>
          <w:color w:val="000000"/>
          <w:sz w:val="22"/>
          <w:szCs w:val="22"/>
          <w:u w:val="single"/>
          <w:lang w:eastAsia="en-AU"/>
        </w:rPr>
      </w:pPr>
    </w:p>
    <w:p w14:paraId="2A860259" w14:textId="1C83A332" w:rsidR="00F0414B" w:rsidRDefault="00F0414B" w:rsidP="001D323E">
      <w:pPr>
        <w:shd w:val="clear" w:color="auto" w:fill="FFFFFF"/>
        <w:spacing w:after="270" w:line="270" w:lineRule="atLeast"/>
        <w:rPr>
          <w:rFonts w:eastAsia="Times New Roman" w:cstheme="minorHAnsi"/>
          <w:b/>
          <w:bCs/>
          <w:color w:val="000000"/>
          <w:sz w:val="22"/>
          <w:szCs w:val="22"/>
          <w:u w:val="single"/>
          <w:lang w:eastAsia="en-AU"/>
        </w:rPr>
      </w:pPr>
      <w:r w:rsidRPr="00F0414B">
        <w:rPr>
          <w:rFonts w:eastAsia="Times New Roman" w:cstheme="minorHAnsi"/>
          <w:b/>
          <w:bCs/>
          <w:color w:val="000000"/>
          <w:sz w:val="22"/>
          <w:szCs w:val="22"/>
          <w:u w:val="single"/>
          <w:lang w:eastAsia="en-AU"/>
        </w:rPr>
        <w:lastRenderedPageBreak/>
        <w:t>Scope and Sequences and Assessment Schedules for each course</w:t>
      </w:r>
    </w:p>
    <w:p w14:paraId="30FEEE2E" w14:textId="423DF0C0" w:rsidR="00F0414B" w:rsidRPr="00F0414B" w:rsidRDefault="00F0414B" w:rsidP="001D323E">
      <w:pPr>
        <w:shd w:val="clear" w:color="auto" w:fill="FFFFFF"/>
        <w:spacing w:after="270" w:line="270" w:lineRule="atLeast"/>
        <w:rPr>
          <w:rFonts w:eastAsia="Times New Roman" w:cstheme="minorHAnsi"/>
          <w:color w:val="000000"/>
          <w:sz w:val="22"/>
          <w:szCs w:val="22"/>
          <w:lang w:eastAsia="en-AU"/>
        </w:rPr>
      </w:pPr>
      <w:r>
        <w:rPr>
          <w:rFonts w:eastAsia="Times New Roman" w:cstheme="minorHAnsi"/>
          <w:color w:val="000000"/>
          <w:sz w:val="22"/>
          <w:szCs w:val="22"/>
          <w:lang w:eastAsia="en-AU"/>
        </w:rPr>
        <w:t xml:space="preserve">These documents will be issued to students at the start of the Year 11 and Year 12 courses. Digital copies of these documents can also be found in each course on CANVAS. Additionally, students will need to access the Year Group CANVAS Course and complete the CANVAS Quiz </w:t>
      </w:r>
      <w:proofErr w:type="spellStart"/>
      <w:r>
        <w:rPr>
          <w:rFonts w:eastAsia="Times New Roman" w:cstheme="minorHAnsi"/>
          <w:color w:val="000000"/>
          <w:sz w:val="22"/>
          <w:szCs w:val="22"/>
          <w:lang w:eastAsia="en-AU"/>
        </w:rPr>
        <w:t>inorder</w:t>
      </w:r>
      <w:proofErr w:type="spellEnd"/>
      <w:r>
        <w:rPr>
          <w:rFonts w:eastAsia="Times New Roman" w:cstheme="minorHAnsi"/>
          <w:color w:val="000000"/>
          <w:sz w:val="22"/>
          <w:szCs w:val="22"/>
          <w:lang w:eastAsia="en-AU"/>
        </w:rPr>
        <w:t xml:space="preserve"> to indicate they have received, read and understood the documents. These documents also </w:t>
      </w:r>
      <w:proofErr w:type="gramStart"/>
      <w:r>
        <w:rPr>
          <w:rFonts w:eastAsia="Times New Roman" w:cstheme="minorHAnsi"/>
          <w:color w:val="000000"/>
          <w:sz w:val="22"/>
          <w:szCs w:val="22"/>
          <w:lang w:eastAsia="en-AU"/>
        </w:rPr>
        <w:t>include;</w:t>
      </w:r>
      <w:proofErr w:type="gramEnd"/>
      <w:r>
        <w:rPr>
          <w:rFonts w:eastAsia="Times New Roman" w:cstheme="minorHAnsi"/>
          <w:color w:val="000000"/>
          <w:sz w:val="22"/>
          <w:szCs w:val="22"/>
          <w:lang w:eastAsia="en-AU"/>
        </w:rPr>
        <w:t xml:space="preserve"> a digital copy of appeal forms, digital copy of assessment policy and access to the Rules and Procedures Guide for the corresponding HSC </w:t>
      </w:r>
      <w:r w:rsidR="00966751">
        <w:rPr>
          <w:rFonts w:eastAsia="Times New Roman" w:cstheme="minorHAnsi"/>
          <w:color w:val="000000"/>
          <w:sz w:val="22"/>
          <w:szCs w:val="22"/>
          <w:lang w:eastAsia="en-AU"/>
        </w:rPr>
        <w:t>year</w:t>
      </w:r>
      <w:r>
        <w:rPr>
          <w:rFonts w:eastAsia="Times New Roman" w:cstheme="minorHAnsi"/>
          <w:color w:val="000000"/>
          <w:sz w:val="22"/>
          <w:szCs w:val="22"/>
          <w:lang w:eastAsia="en-AU"/>
        </w:rPr>
        <w:t>.</w:t>
      </w:r>
    </w:p>
    <w:p w14:paraId="448F5C7C" w14:textId="77777777" w:rsidR="002413F8" w:rsidRPr="00ED7897" w:rsidRDefault="002413F8" w:rsidP="002413F8">
      <w:pPr>
        <w:autoSpaceDE w:val="0"/>
        <w:autoSpaceDN w:val="0"/>
        <w:adjustRightInd w:val="0"/>
        <w:rPr>
          <w:rFonts w:cstheme="minorHAnsi"/>
          <w:sz w:val="22"/>
          <w:szCs w:val="22"/>
        </w:rPr>
      </w:pPr>
    </w:p>
    <w:p w14:paraId="4ADBC887" w14:textId="77777777" w:rsidR="003A686F" w:rsidRPr="00ED7897" w:rsidRDefault="003A686F" w:rsidP="003A686F">
      <w:pPr>
        <w:spacing w:before="120" w:after="120"/>
        <w:rPr>
          <w:rFonts w:eastAsia="Times New Roman" w:cstheme="minorHAnsi"/>
          <w:b/>
          <w:sz w:val="22"/>
          <w:szCs w:val="22"/>
          <w:u w:val="single"/>
          <w:lang w:eastAsia="en-AU"/>
        </w:rPr>
      </w:pPr>
      <w:r w:rsidRPr="00ED7897">
        <w:rPr>
          <w:rFonts w:eastAsia="Times New Roman" w:cstheme="minorHAnsi"/>
          <w:b/>
          <w:bCs/>
          <w:sz w:val="22"/>
          <w:szCs w:val="22"/>
          <w:u w:val="single"/>
          <w:lang w:eastAsia="en-AU"/>
        </w:rPr>
        <w:t>Notification</w:t>
      </w:r>
      <w:r w:rsidR="0084159D" w:rsidRPr="00ED7897">
        <w:rPr>
          <w:rFonts w:eastAsia="Times New Roman" w:cstheme="minorHAnsi"/>
          <w:b/>
          <w:bCs/>
          <w:sz w:val="22"/>
          <w:szCs w:val="22"/>
          <w:u w:val="single"/>
          <w:lang w:eastAsia="en-AU"/>
        </w:rPr>
        <w:t xml:space="preserve"> of Assessment Tasks </w:t>
      </w:r>
    </w:p>
    <w:p w14:paraId="6CA8C7D2" w14:textId="77E38B09" w:rsidR="003A686F" w:rsidRPr="00ED7897" w:rsidRDefault="003A686F" w:rsidP="003A686F">
      <w:pPr>
        <w:spacing w:before="120" w:after="120"/>
        <w:rPr>
          <w:rFonts w:eastAsia="Times New Roman" w:cstheme="minorHAnsi"/>
          <w:sz w:val="22"/>
          <w:szCs w:val="22"/>
          <w:lang w:eastAsia="en-AU"/>
        </w:rPr>
      </w:pPr>
      <w:r w:rsidRPr="00ED7897">
        <w:rPr>
          <w:rFonts w:eastAsia="Times New Roman" w:cstheme="minorHAnsi"/>
          <w:sz w:val="22"/>
          <w:szCs w:val="22"/>
          <w:lang w:eastAsia="en-AU"/>
        </w:rPr>
        <w:t xml:space="preserve">Students will receive a </w:t>
      </w:r>
      <w:r w:rsidR="00062F3B">
        <w:rPr>
          <w:rFonts w:eastAsia="Times New Roman" w:cstheme="minorHAnsi"/>
          <w:sz w:val="22"/>
          <w:szCs w:val="22"/>
          <w:lang w:eastAsia="en-AU"/>
        </w:rPr>
        <w:t xml:space="preserve">hard copy </w:t>
      </w:r>
      <w:r w:rsidRPr="00ED7897">
        <w:rPr>
          <w:rFonts w:eastAsia="Times New Roman" w:cstheme="minorHAnsi"/>
          <w:sz w:val="22"/>
          <w:szCs w:val="22"/>
          <w:lang w:eastAsia="en-AU"/>
        </w:rPr>
        <w:t xml:space="preserve">written notification of an assessment task at least </w:t>
      </w:r>
      <w:r w:rsidRPr="00ED7897">
        <w:rPr>
          <w:rFonts w:eastAsia="Times New Roman" w:cstheme="minorHAnsi"/>
          <w:b/>
          <w:sz w:val="22"/>
          <w:szCs w:val="22"/>
          <w:lang w:eastAsia="en-AU"/>
        </w:rPr>
        <w:t>two weeks</w:t>
      </w:r>
      <w:r w:rsidRPr="00ED7897">
        <w:rPr>
          <w:rFonts w:eastAsia="Times New Roman" w:cstheme="minorHAnsi"/>
          <w:sz w:val="22"/>
          <w:szCs w:val="22"/>
          <w:lang w:eastAsia="en-AU"/>
        </w:rPr>
        <w:t xml:space="preserve"> prior to the due date of the task. Students will sign and date a </w:t>
      </w:r>
      <w:r w:rsidR="00062F3B">
        <w:rPr>
          <w:rFonts w:eastAsia="Times New Roman" w:cstheme="minorHAnsi"/>
          <w:sz w:val="22"/>
          <w:szCs w:val="22"/>
          <w:lang w:eastAsia="en-AU"/>
        </w:rPr>
        <w:t xml:space="preserve">paper </w:t>
      </w:r>
      <w:r w:rsidRPr="00ED7897">
        <w:rPr>
          <w:rFonts w:eastAsia="Times New Roman" w:cstheme="minorHAnsi"/>
          <w:sz w:val="22"/>
          <w:szCs w:val="22"/>
          <w:lang w:eastAsia="en-AU"/>
        </w:rPr>
        <w:t xml:space="preserve">register to acknowledge receipt of this assessment notification. </w:t>
      </w:r>
      <w:r w:rsidR="008B1408" w:rsidRPr="00ED7897">
        <w:rPr>
          <w:rFonts w:eastAsia="Times New Roman" w:cstheme="minorHAnsi"/>
          <w:sz w:val="22"/>
          <w:szCs w:val="22"/>
          <w:lang w:eastAsia="en-AU"/>
        </w:rPr>
        <w:t>If students</w:t>
      </w:r>
      <w:r w:rsidR="00BB684C" w:rsidRPr="00ED7897">
        <w:rPr>
          <w:rFonts w:eastAsia="Times New Roman" w:cstheme="minorHAnsi"/>
          <w:sz w:val="22"/>
          <w:szCs w:val="22"/>
          <w:lang w:eastAsia="en-AU"/>
        </w:rPr>
        <w:t xml:space="preserve"> are absent on the day an assessment task notification is handed out, they are responsible for obtaining a copy of it. No extra time will be given to a student for a task because they did not receive the notification in class. Teachers may upload copies of the task notification onto CANVAS to ensure all students can access copies throughout the assessment period. </w:t>
      </w:r>
    </w:p>
    <w:p w14:paraId="2206A8E5" w14:textId="77777777" w:rsidR="00B27E63" w:rsidRPr="00ED7897" w:rsidRDefault="00B27E63" w:rsidP="003A686F">
      <w:pPr>
        <w:spacing w:before="120" w:after="120"/>
        <w:rPr>
          <w:rFonts w:eastAsia="Times New Roman" w:cstheme="minorHAnsi"/>
          <w:b/>
          <w:bCs/>
          <w:sz w:val="22"/>
          <w:szCs w:val="22"/>
          <w:u w:val="single"/>
          <w:lang w:eastAsia="en-AU"/>
        </w:rPr>
      </w:pPr>
    </w:p>
    <w:p w14:paraId="748A185A" w14:textId="5F304A18" w:rsidR="003A686F" w:rsidRPr="00ED7897" w:rsidRDefault="003A686F" w:rsidP="003A686F">
      <w:pPr>
        <w:spacing w:before="120" w:after="120"/>
        <w:rPr>
          <w:rFonts w:eastAsia="Times New Roman" w:cstheme="minorHAnsi"/>
          <w:b/>
          <w:sz w:val="22"/>
          <w:szCs w:val="22"/>
          <w:u w:val="single"/>
          <w:lang w:eastAsia="en-AU"/>
        </w:rPr>
      </w:pPr>
      <w:r w:rsidRPr="00ED7897">
        <w:rPr>
          <w:rFonts w:eastAsia="Times New Roman" w:cstheme="minorHAnsi"/>
          <w:b/>
          <w:bCs/>
          <w:sz w:val="22"/>
          <w:szCs w:val="22"/>
          <w:u w:val="single"/>
          <w:lang w:eastAsia="en-AU"/>
        </w:rPr>
        <w:t>Submission</w:t>
      </w:r>
      <w:r w:rsidR="00E5705A" w:rsidRPr="00ED7897">
        <w:rPr>
          <w:rFonts w:eastAsia="Times New Roman" w:cstheme="minorHAnsi"/>
          <w:b/>
          <w:bCs/>
          <w:sz w:val="22"/>
          <w:szCs w:val="22"/>
          <w:u w:val="single"/>
          <w:lang w:eastAsia="en-AU"/>
        </w:rPr>
        <w:t xml:space="preserve"> of Tasks </w:t>
      </w:r>
    </w:p>
    <w:p w14:paraId="70D5399E" w14:textId="2EBCD256" w:rsidR="00AF50F7" w:rsidRPr="00ED7897" w:rsidRDefault="00AF50F7" w:rsidP="00AF50F7">
      <w:pPr>
        <w:autoSpaceDE w:val="0"/>
        <w:autoSpaceDN w:val="0"/>
        <w:adjustRightInd w:val="0"/>
        <w:rPr>
          <w:rFonts w:cstheme="minorHAnsi"/>
          <w:sz w:val="22"/>
          <w:szCs w:val="22"/>
        </w:rPr>
      </w:pPr>
      <w:r w:rsidRPr="00ED7897">
        <w:rPr>
          <w:rFonts w:cstheme="minorHAnsi"/>
          <w:sz w:val="22"/>
          <w:szCs w:val="22"/>
        </w:rPr>
        <w:t>It is the responsibility of students to ensure that they complete assessment tasks at the scheduled time and date or that they complete a serious attempt at assessment tasks and submit them at the designated time on or before the due date. Assessments may be required to be handed in</w:t>
      </w:r>
      <w:r w:rsidR="006C209C" w:rsidRPr="00ED7897">
        <w:rPr>
          <w:rFonts w:cstheme="minorHAnsi"/>
          <w:sz w:val="22"/>
          <w:szCs w:val="22"/>
        </w:rPr>
        <w:t xml:space="preserve">, </w:t>
      </w:r>
      <w:r w:rsidRPr="00ED7897">
        <w:rPr>
          <w:rFonts w:cstheme="minorHAnsi"/>
          <w:sz w:val="22"/>
          <w:szCs w:val="22"/>
        </w:rPr>
        <w:t xml:space="preserve">submitted via CANVAS </w:t>
      </w:r>
      <w:r w:rsidR="00ED7897">
        <w:rPr>
          <w:rFonts w:cstheme="minorHAnsi"/>
          <w:sz w:val="22"/>
          <w:szCs w:val="22"/>
        </w:rPr>
        <w:t xml:space="preserve">as a file </w:t>
      </w:r>
      <w:r w:rsidR="00ED7897" w:rsidRPr="00062F3B">
        <w:rPr>
          <w:rFonts w:cstheme="minorHAnsi"/>
          <w:b/>
          <w:bCs/>
          <w:sz w:val="22"/>
          <w:szCs w:val="22"/>
          <w:u w:val="single"/>
        </w:rPr>
        <w:t>NOT through a link</w:t>
      </w:r>
      <w:r w:rsidR="006C209C" w:rsidRPr="00ED7897">
        <w:rPr>
          <w:rFonts w:cstheme="minorHAnsi"/>
          <w:sz w:val="22"/>
          <w:szCs w:val="22"/>
        </w:rPr>
        <w:t xml:space="preserve"> </w:t>
      </w:r>
      <w:r w:rsidRPr="00ED7897">
        <w:rPr>
          <w:rFonts w:cstheme="minorHAnsi"/>
          <w:sz w:val="22"/>
          <w:szCs w:val="22"/>
        </w:rPr>
        <w:t xml:space="preserve">by a </w:t>
      </w:r>
      <w:r w:rsidR="00E5442C" w:rsidRPr="00ED7897">
        <w:rPr>
          <w:rFonts w:cstheme="minorHAnsi"/>
          <w:sz w:val="22"/>
          <w:szCs w:val="22"/>
        </w:rPr>
        <w:t>specified</w:t>
      </w:r>
      <w:r w:rsidRPr="00ED7897">
        <w:rPr>
          <w:rFonts w:cstheme="minorHAnsi"/>
          <w:sz w:val="22"/>
          <w:szCs w:val="22"/>
        </w:rPr>
        <w:t xml:space="preserve"> time. Notifications for each task will </w:t>
      </w:r>
      <w:r w:rsidR="00E5442C" w:rsidRPr="00ED7897">
        <w:rPr>
          <w:rFonts w:cstheme="minorHAnsi"/>
          <w:sz w:val="22"/>
          <w:szCs w:val="22"/>
        </w:rPr>
        <w:t>clearly outline the required means of submission</w:t>
      </w:r>
      <w:r w:rsidR="006C209C" w:rsidRPr="00ED7897">
        <w:rPr>
          <w:rFonts w:cstheme="minorHAnsi"/>
          <w:sz w:val="22"/>
          <w:szCs w:val="22"/>
        </w:rPr>
        <w:t>.</w:t>
      </w:r>
      <w:r w:rsidRPr="00ED7897">
        <w:rPr>
          <w:rFonts w:cstheme="minorHAnsi"/>
          <w:sz w:val="22"/>
          <w:szCs w:val="22"/>
        </w:rPr>
        <w:t xml:space="preserve"> </w:t>
      </w:r>
    </w:p>
    <w:p w14:paraId="3F10453B" w14:textId="77777777" w:rsidR="00AF50F7" w:rsidRPr="00ED7897" w:rsidRDefault="00AF50F7" w:rsidP="00AF50F7">
      <w:pPr>
        <w:autoSpaceDE w:val="0"/>
        <w:autoSpaceDN w:val="0"/>
        <w:adjustRightInd w:val="0"/>
        <w:rPr>
          <w:rFonts w:cstheme="minorHAnsi"/>
          <w:sz w:val="22"/>
          <w:szCs w:val="22"/>
        </w:rPr>
      </w:pPr>
      <w:r w:rsidRPr="00ED7897">
        <w:rPr>
          <w:rFonts w:cstheme="minorHAnsi"/>
          <w:sz w:val="22"/>
          <w:szCs w:val="22"/>
        </w:rPr>
        <w:t xml:space="preserve"> </w:t>
      </w:r>
    </w:p>
    <w:p w14:paraId="6E3CB263" w14:textId="77777777" w:rsidR="00AF50F7" w:rsidRPr="00ED7897" w:rsidRDefault="00E5442C" w:rsidP="00AF50F7">
      <w:pPr>
        <w:autoSpaceDE w:val="0"/>
        <w:autoSpaceDN w:val="0"/>
        <w:adjustRightInd w:val="0"/>
        <w:rPr>
          <w:rFonts w:cstheme="minorHAnsi"/>
          <w:sz w:val="22"/>
          <w:szCs w:val="22"/>
        </w:rPr>
      </w:pPr>
      <w:r w:rsidRPr="00ED7897">
        <w:rPr>
          <w:rFonts w:cstheme="minorHAnsi"/>
          <w:sz w:val="22"/>
          <w:szCs w:val="22"/>
        </w:rPr>
        <w:t xml:space="preserve">When needing to be handed in, </w:t>
      </w:r>
      <w:r w:rsidR="00AF50F7" w:rsidRPr="00ED7897">
        <w:rPr>
          <w:rFonts w:cstheme="minorHAnsi"/>
          <w:sz w:val="22"/>
          <w:szCs w:val="22"/>
        </w:rPr>
        <w:t xml:space="preserve">assessment tasks will be accepted by the course teacher during the class period for that subject on the due date. If the teacher is absent or unavailable, tasks must be handed to the Head Teacher responsible for the course. </w:t>
      </w:r>
    </w:p>
    <w:p w14:paraId="29946485" w14:textId="77777777" w:rsidR="00AF50F7" w:rsidRPr="00ED7897" w:rsidRDefault="00AF50F7" w:rsidP="00AF50F7">
      <w:pPr>
        <w:autoSpaceDE w:val="0"/>
        <w:autoSpaceDN w:val="0"/>
        <w:adjustRightInd w:val="0"/>
        <w:rPr>
          <w:rFonts w:cstheme="minorHAnsi"/>
          <w:sz w:val="22"/>
          <w:szCs w:val="22"/>
        </w:rPr>
      </w:pPr>
    </w:p>
    <w:p w14:paraId="3CE1132A" w14:textId="77777777" w:rsidR="00AF50F7" w:rsidRPr="00ED7897" w:rsidRDefault="00AF50F7" w:rsidP="00AF50F7">
      <w:pPr>
        <w:autoSpaceDE w:val="0"/>
        <w:autoSpaceDN w:val="0"/>
        <w:adjustRightInd w:val="0"/>
        <w:rPr>
          <w:rFonts w:cstheme="minorHAnsi"/>
          <w:sz w:val="22"/>
          <w:szCs w:val="22"/>
        </w:rPr>
      </w:pPr>
      <w:r w:rsidRPr="00ED7897">
        <w:rPr>
          <w:rFonts w:cstheme="minorHAnsi"/>
          <w:sz w:val="22"/>
          <w:szCs w:val="22"/>
        </w:rPr>
        <w:t>Tasks must never be left on a desk or table for collection by the teacher</w:t>
      </w:r>
      <w:r w:rsidR="00E5442C" w:rsidRPr="00ED7897">
        <w:rPr>
          <w:rFonts w:cstheme="minorHAnsi"/>
          <w:sz w:val="22"/>
          <w:szCs w:val="22"/>
        </w:rPr>
        <w:t xml:space="preserve"> or handed to a casual teacher</w:t>
      </w:r>
      <w:r w:rsidRPr="00ED7897">
        <w:rPr>
          <w:rFonts w:cstheme="minorHAnsi"/>
          <w:sz w:val="22"/>
          <w:szCs w:val="22"/>
        </w:rPr>
        <w:t xml:space="preserve">. </w:t>
      </w:r>
      <w:r w:rsidR="006C209C" w:rsidRPr="00ED7897">
        <w:rPr>
          <w:rFonts w:cstheme="minorHAnsi"/>
          <w:sz w:val="22"/>
          <w:szCs w:val="22"/>
        </w:rPr>
        <w:t xml:space="preserve">They must be collected by the teacher and students must sign to reflect that they have been handed in. Tasks submitted online will be date and time stamped to ensure processes are followed. </w:t>
      </w:r>
    </w:p>
    <w:p w14:paraId="21A90BB9" w14:textId="77777777" w:rsidR="00E5442C" w:rsidRPr="00ED7897" w:rsidRDefault="00AF50F7" w:rsidP="00AF50F7">
      <w:pPr>
        <w:spacing w:before="120" w:after="120"/>
        <w:jc w:val="both"/>
        <w:rPr>
          <w:rFonts w:cstheme="minorHAnsi"/>
          <w:sz w:val="22"/>
          <w:szCs w:val="22"/>
        </w:rPr>
      </w:pPr>
      <w:r w:rsidRPr="00ED7897">
        <w:rPr>
          <w:rFonts w:cstheme="minorHAnsi"/>
          <w:sz w:val="22"/>
          <w:szCs w:val="22"/>
        </w:rPr>
        <w:t>Assessment task submission and or completion takes priorit</w:t>
      </w:r>
      <w:r w:rsidR="00E5442C" w:rsidRPr="00ED7897">
        <w:rPr>
          <w:rFonts w:cstheme="minorHAnsi"/>
          <w:sz w:val="22"/>
          <w:szCs w:val="22"/>
        </w:rPr>
        <w:t>y over s</w:t>
      </w:r>
      <w:r w:rsidRPr="00ED7897">
        <w:rPr>
          <w:rFonts w:cstheme="minorHAnsi"/>
          <w:sz w:val="22"/>
          <w:szCs w:val="22"/>
        </w:rPr>
        <w:t xml:space="preserve">chool events </w:t>
      </w:r>
      <w:r w:rsidR="00E5442C" w:rsidRPr="00ED7897">
        <w:rPr>
          <w:rFonts w:cstheme="minorHAnsi"/>
          <w:sz w:val="22"/>
          <w:szCs w:val="22"/>
        </w:rPr>
        <w:t xml:space="preserve">such as: </w:t>
      </w:r>
      <w:r w:rsidRPr="00ED7897">
        <w:rPr>
          <w:rFonts w:cstheme="minorHAnsi"/>
          <w:sz w:val="22"/>
          <w:szCs w:val="22"/>
        </w:rPr>
        <w:t>excursions, sporting or school representation and VET work placements that fall outside of the defined work placement periods. It is the student’s responsibility to bring to the attention of their class teacher</w:t>
      </w:r>
      <w:r w:rsidR="00E5442C" w:rsidRPr="00ED7897">
        <w:rPr>
          <w:rFonts w:cstheme="minorHAnsi"/>
          <w:sz w:val="22"/>
          <w:szCs w:val="22"/>
        </w:rPr>
        <w:t xml:space="preserve"> </w:t>
      </w:r>
      <w:r w:rsidRPr="00ED7897">
        <w:rPr>
          <w:rFonts w:cstheme="minorHAnsi"/>
          <w:sz w:val="22"/>
          <w:szCs w:val="22"/>
        </w:rPr>
        <w:t xml:space="preserve">any impending conflicts. </w:t>
      </w:r>
      <w:r w:rsidR="00E5442C" w:rsidRPr="00ED7897">
        <w:rPr>
          <w:rFonts w:cstheme="minorHAnsi"/>
          <w:sz w:val="22"/>
          <w:szCs w:val="22"/>
        </w:rPr>
        <w:t xml:space="preserve">This is clearly stated in the Additional Information section on every assessment task notification. </w:t>
      </w:r>
    </w:p>
    <w:p w14:paraId="6D338D66" w14:textId="77777777" w:rsidR="005659CE" w:rsidRPr="00ED7897" w:rsidRDefault="00E5442C" w:rsidP="00AF50F7">
      <w:pPr>
        <w:spacing w:before="120" w:after="120"/>
        <w:jc w:val="both"/>
        <w:rPr>
          <w:rFonts w:cstheme="minorHAnsi"/>
          <w:sz w:val="22"/>
          <w:szCs w:val="22"/>
        </w:rPr>
      </w:pPr>
      <w:r w:rsidRPr="00ED7897">
        <w:rPr>
          <w:rFonts w:cstheme="minorHAnsi"/>
          <w:sz w:val="22"/>
          <w:szCs w:val="22"/>
        </w:rPr>
        <w:t>Tasks submitted after the due date without a successful Student Appeal Form will receive an automatic zero mark.</w:t>
      </w:r>
    </w:p>
    <w:p w14:paraId="6DC4700C" w14:textId="77777777" w:rsidR="00B27E63" w:rsidRPr="00ED7897" w:rsidRDefault="00B27E63" w:rsidP="003A686F">
      <w:pPr>
        <w:spacing w:before="120" w:after="120"/>
        <w:rPr>
          <w:rFonts w:eastAsia="Times New Roman" w:cstheme="minorHAnsi"/>
          <w:b/>
          <w:bCs/>
          <w:sz w:val="22"/>
          <w:szCs w:val="22"/>
          <w:u w:val="single"/>
          <w:lang w:eastAsia="en-AU"/>
        </w:rPr>
      </w:pPr>
    </w:p>
    <w:p w14:paraId="240B6F14" w14:textId="77777777" w:rsidR="003A686F" w:rsidRPr="00ED7897" w:rsidRDefault="003A686F" w:rsidP="003A686F">
      <w:pPr>
        <w:spacing w:before="120" w:after="120"/>
        <w:rPr>
          <w:rFonts w:eastAsia="Times New Roman" w:cstheme="minorHAnsi"/>
          <w:b/>
          <w:sz w:val="22"/>
          <w:szCs w:val="22"/>
          <w:u w:val="single"/>
          <w:lang w:eastAsia="en-AU"/>
        </w:rPr>
      </w:pPr>
      <w:r w:rsidRPr="00ED7897">
        <w:rPr>
          <w:rFonts w:eastAsia="Times New Roman" w:cstheme="minorHAnsi"/>
          <w:b/>
          <w:bCs/>
          <w:sz w:val="22"/>
          <w:szCs w:val="22"/>
          <w:u w:val="single"/>
          <w:lang w:eastAsia="en-AU"/>
        </w:rPr>
        <w:t>Late</w:t>
      </w:r>
      <w:r w:rsidR="00E5442C" w:rsidRPr="00ED7897">
        <w:rPr>
          <w:rFonts w:eastAsia="Times New Roman" w:cstheme="minorHAnsi"/>
          <w:b/>
          <w:bCs/>
          <w:sz w:val="22"/>
          <w:szCs w:val="22"/>
          <w:u w:val="single"/>
          <w:lang w:eastAsia="en-AU"/>
        </w:rPr>
        <w:t xml:space="preserve"> or </w:t>
      </w:r>
      <w:proofErr w:type="gramStart"/>
      <w:r w:rsidR="00E5442C" w:rsidRPr="00ED7897">
        <w:rPr>
          <w:rFonts w:eastAsia="Times New Roman" w:cstheme="minorHAnsi"/>
          <w:b/>
          <w:bCs/>
          <w:sz w:val="22"/>
          <w:szCs w:val="22"/>
          <w:u w:val="single"/>
          <w:lang w:eastAsia="en-AU"/>
        </w:rPr>
        <w:t>Non Submission</w:t>
      </w:r>
      <w:proofErr w:type="gramEnd"/>
      <w:r w:rsidR="00E5442C" w:rsidRPr="00ED7897">
        <w:rPr>
          <w:rFonts w:eastAsia="Times New Roman" w:cstheme="minorHAnsi"/>
          <w:b/>
          <w:bCs/>
          <w:sz w:val="22"/>
          <w:szCs w:val="22"/>
          <w:u w:val="single"/>
          <w:lang w:eastAsia="en-AU"/>
        </w:rPr>
        <w:t xml:space="preserve"> of tasks:</w:t>
      </w:r>
    </w:p>
    <w:p w14:paraId="65B10956" w14:textId="77777777" w:rsidR="00E5442C" w:rsidRPr="00ED7897" w:rsidRDefault="003A686F" w:rsidP="00013377">
      <w:pPr>
        <w:spacing w:before="120" w:after="120"/>
        <w:jc w:val="both"/>
        <w:rPr>
          <w:rFonts w:eastAsia="Times New Roman" w:cstheme="minorHAnsi"/>
          <w:sz w:val="22"/>
          <w:szCs w:val="22"/>
          <w:lang w:eastAsia="en-AU"/>
        </w:rPr>
      </w:pPr>
      <w:r w:rsidRPr="00ED7897">
        <w:rPr>
          <w:rFonts w:eastAsia="Times New Roman" w:cstheme="minorHAnsi"/>
          <w:sz w:val="22"/>
          <w:szCs w:val="22"/>
          <w:lang w:eastAsia="en-AU"/>
        </w:rPr>
        <w:t xml:space="preserve">If a student fails to complete a task specified in the assessment program without a valid reason (e.g. illness) the student will be issued with a </w:t>
      </w:r>
      <w:r w:rsidRPr="00ED7897">
        <w:rPr>
          <w:rFonts w:eastAsia="Times New Roman" w:cstheme="minorHAnsi"/>
          <w:b/>
          <w:sz w:val="22"/>
          <w:szCs w:val="22"/>
          <w:lang w:eastAsia="en-AU"/>
        </w:rPr>
        <w:t>zero mark.</w:t>
      </w:r>
      <w:r w:rsidRPr="00ED7897">
        <w:rPr>
          <w:rFonts w:eastAsia="Times New Roman" w:cstheme="minorHAnsi"/>
          <w:sz w:val="22"/>
          <w:szCs w:val="22"/>
          <w:lang w:eastAsia="en-AU"/>
        </w:rPr>
        <w:t xml:space="preserve"> </w:t>
      </w:r>
    </w:p>
    <w:p w14:paraId="53C0157D" w14:textId="77777777" w:rsidR="00E5442C" w:rsidRPr="00ED7897" w:rsidRDefault="003A686F" w:rsidP="00013377">
      <w:pPr>
        <w:spacing w:before="120" w:after="120"/>
        <w:jc w:val="both"/>
        <w:rPr>
          <w:rFonts w:eastAsia="Times New Roman" w:cstheme="minorHAnsi"/>
          <w:sz w:val="22"/>
          <w:szCs w:val="22"/>
          <w:lang w:eastAsia="en-AU"/>
        </w:rPr>
      </w:pPr>
      <w:r w:rsidRPr="00ED7897">
        <w:rPr>
          <w:rFonts w:eastAsia="Times New Roman" w:cstheme="minorHAnsi"/>
          <w:sz w:val="22"/>
          <w:szCs w:val="22"/>
          <w:lang w:eastAsia="en-AU"/>
        </w:rPr>
        <w:t>If tasks prepared at home are not submitted by the time stipulated on t</w:t>
      </w:r>
      <w:r w:rsidR="00E5442C" w:rsidRPr="00ED7897">
        <w:rPr>
          <w:rFonts w:eastAsia="Times New Roman" w:cstheme="minorHAnsi"/>
          <w:sz w:val="22"/>
          <w:szCs w:val="22"/>
          <w:lang w:eastAsia="en-AU"/>
        </w:rPr>
        <w:t>he notification</w:t>
      </w:r>
      <w:r w:rsidRPr="00ED7897">
        <w:rPr>
          <w:rFonts w:eastAsia="Times New Roman" w:cstheme="minorHAnsi"/>
          <w:sz w:val="22"/>
          <w:szCs w:val="22"/>
          <w:lang w:eastAsia="en-AU"/>
        </w:rPr>
        <w:t xml:space="preserve"> they will be regarded as late unless a Student Appeal Form is submitted. Late submission will result in a </w:t>
      </w:r>
      <w:r w:rsidRPr="00ED7897">
        <w:rPr>
          <w:rFonts w:eastAsia="Times New Roman" w:cstheme="minorHAnsi"/>
          <w:b/>
          <w:sz w:val="22"/>
          <w:szCs w:val="22"/>
          <w:lang w:eastAsia="en-AU"/>
        </w:rPr>
        <w:t>zero mark</w:t>
      </w:r>
      <w:r w:rsidRPr="00ED7897">
        <w:rPr>
          <w:rFonts w:eastAsia="Times New Roman" w:cstheme="minorHAnsi"/>
          <w:sz w:val="22"/>
          <w:szCs w:val="22"/>
          <w:lang w:eastAsia="en-AU"/>
        </w:rPr>
        <w:t xml:space="preserve"> being awarded for the task. </w:t>
      </w:r>
    </w:p>
    <w:p w14:paraId="0B052FCF" w14:textId="77777777" w:rsidR="003A686F" w:rsidRPr="00ED7897" w:rsidRDefault="003A686F" w:rsidP="00013377">
      <w:pPr>
        <w:spacing w:before="120" w:after="120"/>
        <w:jc w:val="both"/>
        <w:rPr>
          <w:rFonts w:eastAsia="Times New Roman" w:cstheme="minorHAnsi"/>
          <w:sz w:val="22"/>
          <w:szCs w:val="22"/>
          <w:lang w:eastAsia="en-AU"/>
        </w:rPr>
      </w:pPr>
      <w:r w:rsidRPr="00ED7897">
        <w:rPr>
          <w:rFonts w:eastAsia="Times New Roman" w:cstheme="minorHAnsi"/>
          <w:sz w:val="22"/>
          <w:szCs w:val="22"/>
          <w:lang w:eastAsia="en-AU"/>
        </w:rPr>
        <w:lastRenderedPageBreak/>
        <w:t xml:space="preserve">Students are expected to make a serious attempt at assessment tasks when submitting late or otherwise. </w:t>
      </w:r>
      <w:r w:rsidR="006C209C" w:rsidRPr="00ED7897">
        <w:rPr>
          <w:rFonts w:eastAsia="Times New Roman" w:cstheme="minorHAnsi"/>
          <w:sz w:val="22"/>
          <w:szCs w:val="22"/>
          <w:lang w:eastAsia="en-AU"/>
        </w:rPr>
        <w:t>S</w:t>
      </w:r>
      <w:r w:rsidRPr="00ED7897">
        <w:rPr>
          <w:rFonts w:eastAsia="Times New Roman" w:cstheme="minorHAnsi"/>
          <w:sz w:val="22"/>
          <w:szCs w:val="22"/>
          <w:lang w:eastAsia="en-AU"/>
        </w:rPr>
        <w:t>tudent</w:t>
      </w:r>
      <w:r w:rsidR="006C209C" w:rsidRPr="00ED7897">
        <w:rPr>
          <w:rFonts w:eastAsia="Times New Roman" w:cstheme="minorHAnsi"/>
          <w:sz w:val="22"/>
          <w:szCs w:val="22"/>
          <w:lang w:eastAsia="en-AU"/>
        </w:rPr>
        <w:t>s</w:t>
      </w:r>
      <w:r w:rsidRPr="00ED7897">
        <w:rPr>
          <w:rFonts w:eastAsia="Times New Roman" w:cstheme="minorHAnsi"/>
          <w:sz w:val="22"/>
          <w:szCs w:val="22"/>
          <w:lang w:eastAsia="en-AU"/>
        </w:rPr>
        <w:t xml:space="preserve"> w</w:t>
      </w:r>
      <w:r w:rsidR="006C209C" w:rsidRPr="00ED7897">
        <w:rPr>
          <w:rFonts w:eastAsia="Times New Roman" w:cstheme="minorHAnsi"/>
          <w:sz w:val="22"/>
          <w:szCs w:val="22"/>
          <w:lang w:eastAsia="en-AU"/>
        </w:rPr>
        <w:t>ill</w:t>
      </w:r>
      <w:r w:rsidRPr="00ED7897">
        <w:rPr>
          <w:rFonts w:eastAsia="Times New Roman" w:cstheme="minorHAnsi"/>
          <w:sz w:val="22"/>
          <w:szCs w:val="22"/>
          <w:lang w:eastAsia="en-AU"/>
        </w:rPr>
        <w:t xml:space="preserve"> receive </w:t>
      </w:r>
      <w:r w:rsidR="00B53A06" w:rsidRPr="00ED7897">
        <w:rPr>
          <w:rFonts w:eastAsia="Times New Roman" w:cstheme="minorHAnsi"/>
          <w:sz w:val="22"/>
          <w:szCs w:val="22"/>
          <w:lang w:eastAsia="en-AU"/>
        </w:rPr>
        <w:t xml:space="preserve">feedback about their </w:t>
      </w:r>
      <w:proofErr w:type="gramStart"/>
      <w:r w:rsidR="00B53A06" w:rsidRPr="00ED7897">
        <w:rPr>
          <w:rFonts w:eastAsia="Times New Roman" w:cstheme="minorHAnsi"/>
          <w:sz w:val="22"/>
          <w:szCs w:val="22"/>
          <w:lang w:eastAsia="en-AU"/>
        </w:rPr>
        <w:t>response,</w:t>
      </w:r>
      <w:proofErr w:type="gramEnd"/>
      <w:r w:rsidR="00B53A06" w:rsidRPr="00ED7897">
        <w:rPr>
          <w:rFonts w:eastAsia="Times New Roman" w:cstheme="minorHAnsi"/>
          <w:sz w:val="22"/>
          <w:szCs w:val="22"/>
          <w:lang w:eastAsia="en-AU"/>
        </w:rPr>
        <w:t xml:space="preserve"> however, t</w:t>
      </w:r>
      <w:r w:rsidRPr="00ED7897">
        <w:rPr>
          <w:rFonts w:eastAsia="Times New Roman" w:cstheme="minorHAnsi"/>
          <w:sz w:val="22"/>
          <w:szCs w:val="22"/>
          <w:lang w:eastAsia="en-AU"/>
        </w:rPr>
        <w:t>he student would still have a zero mark recorded against their performance for the task.</w:t>
      </w:r>
    </w:p>
    <w:p w14:paraId="6107D20B" w14:textId="77777777" w:rsidR="00E5442C" w:rsidRPr="00ED7897" w:rsidRDefault="00E5442C" w:rsidP="00E5442C">
      <w:pPr>
        <w:spacing w:before="120" w:after="120"/>
        <w:jc w:val="both"/>
        <w:rPr>
          <w:rFonts w:cstheme="minorHAnsi"/>
          <w:sz w:val="22"/>
          <w:szCs w:val="22"/>
        </w:rPr>
      </w:pPr>
      <w:r w:rsidRPr="00ED7897">
        <w:rPr>
          <w:rFonts w:cstheme="minorHAnsi"/>
          <w:sz w:val="22"/>
          <w:szCs w:val="22"/>
        </w:rPr>
        <w:t>Failure of technology on the due date will not be accepted as a valid reason for late submission.</w:t>
      </w:r>
    </w:p>
    <w:p w14:paraId="0411D288" w14:textId="77777777" w:rsidR="00E5442C" w:rsidRPr="00ED7897" w:rsidRDefault="00E5442C" w:rsidP="00E5442C">
      <w:pPr>
        <w:autoSpaceDE w:val="0"/>
        <w:autoSpaceDN w:val="0"/>
        <w:adjustRightInd w:val="0"/>
        <w:rPr>
          <w:rFonts w:cstheme="minorHAnsi"/>
          <w:sz w:val="22"/>
          <w:szCs w:val="22"/>
        </w:rPr>
      </w:pPr>
      <w:r w:rsidRPr="00ED7897">
        <w:rPr>
          <w:rFonts w:cstheme="minorHAnsi"/>
          <w:sz w:val="22"/>
          <w:szCs w:val="22"/>
        </w:rPr>
        <w:t>Where there is no valid reason for not completing an assessment task, a warning letter will be issued indicating the nature of the work not completed and the future action required of the student to re</w:t>
      </w:r>
      <w:r w:rsidR="006C209C" w:rsidRPr="00ED7897">
        <w:rPr>
          <w:rFonts w:cstheme="minorHAnsi"/>
          <w:sz w:val="22"/>
          <w:szCs w:val="22"/>
        </w:rPr>
        <w:t>solve</w:t>
      </w:r>
      <w:r w:rsidRPr="00ED7897">
        <w:rPr>
          <w:rFonts w:cstheme="minorHAnsi"/>
          <w:sz w:val="22"/>
          <w:szCs w:val="22"/>
        </w:rPr>
        <w:t xml:space="preserve"> the situation. </w:t>
      </w:r>
      <w:r w:rsidR="006C209C" w:rsidRPr="00ED7897">
        <w:rPr>
          <w:rFonts w:cstheme="minorHAnsi"/>
          <w:sz w:val="22"/>
          <w:szCs w:val="22"/>
        </w:rPr>
        <w:t xml:space="preserve">It is important that students complete this task and resolve the warning letter to develop the skills required of the course. </w:t>
      </w:r>
    </w:p>
    <w:p w14:paraId="3AC6596A" w14:textId="77777777" w:rsidR="006C209C" w:rsidRPr="00ED7897" w:rsidRDefault="006C209C" w:rsidP="00E5442C">
      <w:pPr>
        <w:autoSpaceDE w:val="0"/>
        <w:autoSpaceDN w:val="0"/>
        <w:adjustRightInd w:val="0"/>
        <w:rPr>
          <w:rFonts w:cstheme="minorHAnsi"/>
          <w:sz w:val="22"/>
          <w:szCs w:val="22"/>
        </w:rPr>
      </w:pPr>
    </w:p>
    <w:p w14:paraId="6660FF36" w14:textId="77777777" w:rsidR="006C209C" w:rsidRPr="00ED7897" w:rsidRDefault="006C209C" w:rsidP="00E5442C">
      <w:pPr>
        <w:autoSpaceDE w:val="0"/>
        <w:autoSpaceDN w:val="0"/>
        <w:adjustRightInd w:val="0"/>
        <w:rPr>
          <w:rFonts w:cstheme="minorHAnsi"/>
          <w:sz w:val="22"/>
          <w:szCs w:val="22"/>
        </w:rPr>
      </w:pPr>
      <w:r w:rsidRPr="00ED7897">
        <w:rPr>
          <w:rFonts w:cstheme="minorHAnsi"/>
          <w:sz w:val="22"/>
          <w:szCs w:val="22"/>
        </w:rPr>
        <w:t xml:space="preserve">To meet the requirements of the Stage 6 course, </w:t>
      </w:r>
      <w:r w:rsidR="00E5442C" w:rsidRPr="00ED7897">
        <w:rPr>
          <w:rFonts w:cstheme="minorHAnsi"/>
          <w:sz w:val="22"/>
          <w:szCs w:val="22"/>
        </w:rPr>
        <w:t xml:space="preserve">student </w:t>
      </w:r>
      <w:r w:rsidRPr="00ED7897">
        <w:rPr>
          <w:rFonts w:cstheme="minorHAnsi"/>
          <w:sz w:val="22"/>
          <w:szCs w:val="22"/>
        </w:rPr>
        <w:t xml:space="preserve">must </w:t>
      </w:r>
      <w:r w:rsidR="00E5442C" w:rsidRPr="00ED7897">
        <w:rPr>
          <w:rFonts w:cstheme="minorHAnsi"/>
          <w:sz w:val="22"/>
          <w:szCs w:val="22"/>
        </w:rPr>
        <w:t xml:space="preserve">make a genuine attempt at assessment tasks, which contribute to an excess of 50 percent of available marks in that course. Students who are absent from an assessment task or who fail to complete a task by the due date absence are ineligible for the award of a mark for that task. </w:t>
      </w:r>
    </w:p>
    <w:p w14:paraId="05D74946" w14:textId="77777777" w:rsidR="00B27E63" w:rsidRPr="00ED7897" w:rsidRDefault="00B27E63" w:rsidP="00013377">
      <w:pPr>
        <w:spacing w:before="120" w:after="120"/>
        <w:jc w:val="both"/>
        <w:rPr>
          <w:rFonts w:eastAsia="Times New Roman" w:cstheme="minorHAnsi"/>
          <w:b/>
          <w:sz w:val="22"/>
          <w:szCs w:val="22"/>
          <w:u w:val="single"/>
          <w:lang w:eastAsia="en-AU"/>
        </w:rPr>
      </w:pPr>
    </w:p>
    <w:p w14:paraId="2F22B010" w14:textId="77777777" w:rsidR="00AF50F7" w:rsidRPr="00ED7897" w:rsidRDefault="00AF50F7" w:rsidP="00013377">
      <w:pPr>
        <w:spacing w:before="120" w:after="120"/>
        <w:jc w:val="both"/>
        <w:rPr>
          <w:rFonts w:eastAsia="Times New Roman" w:cstheme="minorHAnsi"/>
          <w:b/>
          <w:sz w:val="22"/>
          <w:szCs w:val="22"/>
          <w:u w:val="single"/>
          <w:lang w:eastAsia="en-AU"/>
        </w:rPr>
      </w:pPr>
      <w:proofErr w:type="gramStart"/>
      <w:r w:rsidRPr="00ED7897">
        <w:rPr>
          <w:rFonts w:eastAsia="Times New Roman" w:cstheme="minorHAnsi"/>
          <w:b/>
          <w:sz w:val="22"/>
          <w:szCs w:val="22"/>
          <w:u w:val="single"/>
          <w:lang w:eastAsia="en-AU"/>
        </w:rPr>
        <w:t>Non Serious</w:t>
      </w:r>
      <w:proofErr w:type="gramEnd"/>
      <w:r w:rsidRPr="00ED7897">
        <w:rPr>
          <w:rFonts w:eastAsia="Times New Roman" w:cstheme="minorHAnsi"/>
          <w:b/>
          <w:sz w:val="22"/>
          <w:szCs w:val="22"/>
          <w:u w:val="single"/>
          <w:lang w:eastAsia="en-AU"/>
        </w:rPr>
        <w:t xml:space="preserve"> Attem</w:t>
      </w:r>
      <w:r w:rsidR="00E5442C" w:rsidRPr="00ED7897">
        <w:rPr>
          <w:rFonts w:eastAsia="Times New Roman" w:cstheme="minorHAnsi"/>
          <w:b/>
          <w:sz w:val="22"/>
          <w:szCs w:val="22"/>
          <w:u w:val="single"/>
          <w:lang w:eastAsia="en-AU"/>
        </w:rPr>
        <w:t>p</w:t>
      </w:r>
      <w:r w:rsidRPr="00ED7897">
        <w:rPr>
          <w:rFonts w:eastAsia="Times New Roman" w:cstheme="minorHAnsi"/>
          <w:b/>
          <w:sz w:val="22"/>
          <w:szCs w:val="22"/>
          <w:u w:val="single"/>
          <w:lang w:eastAsia="en-AU"/>
        </w:rPr>
        <w:t>ts</w:t>
      </w:r>
    </w:p>
    <w:p w14:paraId="60C9210A" w14:textId="77777777" w:rsidR="00E517A5" w:rsidRPr="00ED7897" w:rsidRDefault="00B93491" w:rsidP="00E517A5">
      <w:pPr>
        <w:rPr>
          <w:rFonts w:cstheme="minorHAnsi"/>
          <w:sz w:val="22"/>
          <w:szCs w:val="22"/>
          <w:lang w:val="en"/>
        </w:rPr>
      </w:pPr>
      <w:r w:rsidRPr="00ED7897">
        <w:rPr>
          <w:rFonts w:eastAsia="Times New Roman" w:cstheme="minorHAnsi"/>
          <w:sz w:val="22"/>
          <w:szCs w:val="22"/>
          <w:lang w:eastAsia="en-AU"/>
        </w:rPr>
        <w:t xml:space="preserve">NESA expects students to attempt all assessment tasks that are set. </w:t>
      </w:r>
      <w:r w:rsidR="00DC4082" w:rsidRPr="00ED7897">
        <w:rPr>
          <w:rFonts w:eastAsia="Times New Roman" w:cstheme="minorHAnsi"/>
          <w:sz w:val="22"/>
          <w:szCs w:val="22"/>
          <w:lang w:eastAsia="en-AU"/>
        </w:rPr>
        <w:t xml:space="preserve"> </w:t>
      </w:r>
      <w:r w:rsidR="00E517A5" w:rsidRPr="00ED7897">
        <w:rPr>
          <w:rFonts w:cstheme="minorHAnsi"/>
          <w:sz w:val="22"/>
          <w:szCs w:val="22"/>
          <w:lang w:val="en"/>
        </w:rPr>
        <w:t>Students who do not make a serious attempt at assessments may not receive a mark for the assessment concerned and parents will be contacted for a meeting. Any student identified as making a non-serious attempt or a non-attempt will be asked to justify their response with the teacher and Head Teacher of the subject.</w:t>
      </w:r>
    </w:p>
    <w:p w14:paraId="1F056490" w14:textId="77777777" w:rsidR="00B27E63" w:rsidRPr="00ED7897" w:rsidRDefault="00B27E63" w:rsidP="00E517A5">
      <w:pPr>
        <w:rPr>
          <w:rStyle w:val="Strong"/>
          <w:rFonts w:cstheme="minorHAnsi"/>
          <w:sz w:val="22"/>
          <w:szCs w:val="22"/>
          <w:lang w:val="en"/>
        </w:rPr>
      </w:pPr>
    </w:p>
    <w:p w14:paraId="2CEF9951" w14:textId="77777777" w:rsidR="00E517A5" w:rsidRPr="00ED7897" w:rsidRDefault="00E517A5" w:rsidP="00E517A5">
      <w:pPr>
        <w:rPr>
          <w:rFonts w:cstheme="minorHAnsi"/>
          <w:sz w:val="22"/>
          <w:szCs w:val="22"/>
          <w:lang w:val="en"/>
        </w:rPr>
      </w:pPr>
      <w:r w:rsidRPr="00ED7897">
        <w:rPr>
          <w:rStyle w:val="Strong"/>
          <w:rFonts w:cstheme="minorHAnsi"/>
          <w:sz w:val="22"/>
          <w:szCs w:val="22"/>
          <w:lang w:val="en"/>
        </w:rPr>
        <w:t>Non-serious attempts</w:t>
      </w:r>
      <w:r w:rsidRPr="00ED7897">
        <w:rPr>
          <w:rFonts w:cstheme="minorHAnsi"/>
          <w:sz w:val="22"/>
          <w:szCs w:val="22"/>
          <w:lang w:val="en"/>
        </w:rPr>
        <w:t xml:space="preserve"> include frivolous or objectionable material. Students who provide answers to questions in a language other than English (unless specifically instructed to do so) will have zero marks awarded.</w:t>
      </w:r>
    </w:p>
    <w:p w14:paraId="7ED98A52" w14:textId="77777777" w:rsidR="00B27E63" w:rsidRPr="00ED7897" w:rsidRDefault="00B27E63" w:rsidP="00E40DE5">
      <w:pPr>
        <w:rPr>
          <w:rStyle w:val="Strong"/>
          <w:rFonts w:cstheme="minorHAnsi"/>
          <w:sz w:val="22"/>
          <w:szCs w:val="22"/>
          <w:lang w:val="en"/>
        </w:rPr>
      </w:pPr>
    </w:p>
    <w:p w14:paraId="7A9C5A15" w14:textId="77777777" w:rsidR="00AF50F7" w:rsidRPr="00ED7897" w:rsidRDefault="00E517A5" w:rsidP="00E40DE5">
      <w:pPr>
        <w:rPr>
          <w:rFonts w:cstheme="minorHAnsi"/>
          <w:sz w:val="22"/>
          <w:szCs w:val="22"/>
          <w:lang w:val="en"/>
        </w:rPr>
      </w:pPr>
      <w:r w:rsidRPr="00ED7897">
        <w:rPr>
          <w:rStyle w:val="Strong"/>
          <w:rFonts w:cstheme="minorHAnsi"/>
          <w:sz w:val="22"/>
          <w:szCs w:val="22"/>
          <w:lang w:val="en"/>
        </w:rPr>
        <w:t>Non-attempts</w:t>
      </w:r>
      <w:r w:rsidRPr="00ED7897">
        <w:rPr>
          <w:rFonts w:cstheme="minorHAnsi"/>
          <w:sz w:val="22"/>
          <w:szCs w:val="22"/>
          <w:lang w:val="en"/>
        </w:rPr>
        <w:t xml:space="preserve"> include those where only multiple-choice questions are attempted. </w:t>
      </w:r>
    </w:p>
    <w:p w14:paraId="5B38BFDA" w14:textId="77777777" w:rsidR="0041675B" w:rsidRPr="00ED7897" w:rsidRDefault="0041675B" w:rsidP="00E40DE5">
      <w:pPr>
        <w:rPr>
          <w:rFonts w:cstheme="minorHAnsi"/>
          <w:sz w:val="22"/>
          <w:szCs w:val="22"/>
          <w:lang w:val="en"/>
        </w:rPr>
      </w:pPr>
    </w:p>
    <w:p w14:paraId="2B250183" w14:textId="77777777" w:rsidR="0041675B" w:rsidRPr="00ED7897" w:rsidRDefault="0041675B" w:rsidP="0041675B">
      <w:pPr>
        <w:shd w:val="clear" w:color="auto" w:fill="FFFFFF"/>
        <w:spacing w:after="68" w:line="270" w:lineRule="atLeast"/>
        <w:rPr>
          <w:rFonts w:eastAsia="Times New Roman" w:cstheme="minorHAnsi"/>
          <w:sz w:val="20"/>
          <w:szCs w:val="20"/>
          <w:lang w:eastAsia="en-AU"/>
        </w:rPr>
      </w:pPr>
      <w:r w:rsidRPr="00ED7897">
        <w:rPr>
          <w:rFonts w:eastAsia="Times New Roman" w:cstheme="minorHAnsi"/>
          <w:b/>
          <w:sz w:val="22"/>
          <w:szCs w:val="22"/>
          <w:u w:val="single"/>
          <w:lang w:eastAsia="en-AU"/>
        </w:rPr>
        <w:t>Invalid or Unreliable tasks</w:t>
      </w:r>
      <w:r w:rsidRPr="00ED7897">
        <w:rPr>
          <w:rFonts w:eastAsia="Times New Roman" w:cstheme="minorHAnsi"/>
          <w:sz w:val="20"/>
          <w:szCs w:val="20"/>
          <w:lang w:eastAsia="en-AU"/>
        </w:rPr>
        <w:t xml:space="preserve"> </w:t>
      </w:r>
    </w:p>
    <w:p w14:paraId="45B7C6F8" w14:textId="77777777" w:rsidR="0041675B" w:rsidRPr="00ED7897" w:rsidRDefault="00040256" w:rsidP="00E40DE5">
      <w:pPr>
        <w:rPr>
          <w:rFonts w:cstheme="minorHAnsi"/>
          <w:sz w:val="22"/>
          <w:szCs w:val="22"/>
          <w:lang w:val="en"/>
        </w:rPr>
      </w:pPr>
      <w:r w:rsidRPr="00ED7897">
        <w:rPr>
          <w:rFonts w:cstheme="minorHAnsi"/>
          <w:sz w:val="22"/>
          <w:szCs w:val="22"/>
          <w:lang w:val="en"/>
        </w:rPr>
        <w:t xml:space="preserve">All assessment tasks go through a rigorous compliance check to ensure that the tasks are deemed valid and reliable before they are issued to students. However, in the chance that an </w:t>
      </w:r>
      <w:r w:rsidR="007776AC" w:rsidRPr="00ED7897">
        <w:rPr>
          <w:rFonts w:cstheme="minorHAnsi"/>
          <w:sz w:val="22"/>
          <w:szCs w:val="22"/>
          <w:lang w:val="en"/>
        </w:rPr>
        <w:t xml:space="preserve">assessment </w:t>
      </w:r>
      <w:r w:rsidRPr="00ED7897">
        <w:rPr>
          <w:rFonts w:cstheme="minorHAnsi"/>
          <w:sz w:val="22"/>
          <w:szCs w:val="22"/>
          <w:lang w:val="en"/>
        </w:rPr>
        <w:t>task does</w:t>
      </w:r>
      <w:r w:rsidR="007776AC" w:rsidRPr="00ED7897">
        <w:rPr>
          <w:rFonts w:cstheme="minorHAnsi"/>
          <w:sz w:val="22"/>
          <w:szCs w:val="22"/>
          <w:lang w:val="en"/>
        </w:rPr>
        <w:t xml:space="preserve"> not comply with the </w:t>
      </w:r>
      <w:r w:rsidR="007E7252" w:rsidRPr="00ED7897">
        <w:rPr>
          <w:rFonts w:cstheme="minorHAnsi"/>
          <w:sz w:val="22"/>
          <w:szCs w:val="22"/>
          <w:lang w:val="en"/>
        </w:rPr>
        <w:t xml:space="preserve">information outlined in the </w:t>
      </w:r>
      <w:r w:rsidR="00B6005A" w:rsidRPr="00ED7897">
        <w:rPr>
          <w:rFonts w:cstheme="minorHAnsi"/>
          <w:sz w:val="22"/>
          <w:szCs w:val="22"/>
          <w:lang w:val="en"/>
        </w:rPr>
        <w:t>assess</w:t>
      </w:r>
      <w:r w:rsidR="007E7252" w:rsidRPr="00ED7897">
        <w:rPr>
          <w:rFonts w:cstheme="minorHAnsi"/>
          <w:sz w:val="22"/>
          <w:szCs w:val="22"/>
          <w:lang w:val="en"/>
        </w:rPr>
        <w:t>ment schedule for the course</w:t>
      </w:r>
      <w:r w:rsidRPr="00ED7897">
        <w:rPr>
          <w:rFonts w:cstheme="minorHAnsi"/>
          <w:sz w:val="22"/>
          <w:szCs w:val="22"/>
          <w:lang w:val="en"/>
        </w:rPr>
        <w:t xml:space="preserve">, </w:t>
      </w:r>
      <w:r w:rsidR="007E7252" w:rsidRPr="00ED7897">
        <w:rPr>
          <w:rFonts w:cstheme="minorHAnsi"/>
          <w:sz w:val="22"/>
          <w:szCs w:val="22"/>
          <w:lang w:val="en"/>
        </w:rPr>
        <w:t xml:space="preserve">the </w:t>
      </w:r>
      <w:r w:rsidR="0087677A" w:rsidRPr="00ED7897">
        <w:rPr>
          <w:rFonts w:cstheme="minorHAnsi"/>
          <w:sz w:val="22"/>
          <w:szCs w:val="22"/>
          <w:lang w:val="en"/>
        </w:rPr>
        <w:t>Stage 6 Deputy will work with the Head Teacher of the faculty to determine if an alternate task should be issued or if student marks will be modified</w:t>
      </w:r>
      <w:r w:rsidR="00935968" w:rsidRPr="00ED7897">
        <w:rPr>
          <w:rFonts w:cstheme="minorHAnsi"/>
          <w:sz w:val="22"/>
          <w:szCs w:val="22"/>
          <w:lang w:val="en"/>
        </w:rPr>
        <w:t xml:space="preserve">. In extreme cases the task may be deemed invalid and may not count towards the final assessment mark. </w:t>
      </w:r>
    </w:p>
    <w:p w14:paraId="365903C4" w14:textId="77777777" w:rsidR="00B27E63" w:rsidRPr="00ED7897" w:rsidRDefault="000930B8" w:rsidP="003A686F">
      <w:pPr>
        <w:spacing w:before="120" w:after="120"/>
        <w:jc w:val="both"/>
        <w:rPr>
          <w:rFonts w:eastAsia="Times New Roman" w:cstheme="minorHAnsi"/>
          <w:bCs/>
          <w:sz w:val="22"/>
          <w:szCs w:val="22"/>
          <w:lang w:eastAsia="en-AU"/>
        </w:rPr>
      </w:pPr>
      <w:r w:rsidRPr="00ED7897">
        <w:rPr>
          <w:rFonts w:eastAsia="Times New Roman" w:cstheme="minorHAnsi"/>
          <w:bCs/>
          <w:sz w:val="22"/>
          <w:szCs w:val="22"/>
          <w:lang w:eastAsia="en-AU"/>
        </w:rPr>
        <w:t xml:space="preserve">Students will be informed of the decision at the outcome of the investigation and given ample opportunity to prepare or resubmit tasks. </w:t>
      </w:r>
    </w:p>
    <w:p w14:paraId="7DAD1FEC" w14:textId="77777777" w:rsidR="00E5705A" w:rsidRPr="00ED7897" w:rsidRDefault="00E5705A" w:rsidP="003A686F">
      <w:pPr>
        <w:spacing w:before="120" w:after="120"/>
        <w:jc w:val="both"/>
        <w:rPr>
          <w:rFonts w:eastAsia="Times New Roman" w:cstheme="minorHAnsi"/>
          <w:bCs/>
          <w:sz w:val="22"/>
          <w:szCs w:val="22"/>
          <w:lang w:eastAsia="en-AU"/>
        </w:rPr>
      </w:pPr>
    </w:p>
    <w:p w14:paraId="0FF250B8" w14:textId="77777777" w:rsidR="003A686F" w:rsidRPr="00ED7897" w:rsidRDefault="003A686F" w:rsidP="003A686F">
      <w:pPr>
        <w:spacing w:before="120" w:after="120"/>
        <w:jc w:val="both"/>
        <w:rPr>
          <w:rFonts w:eastAsia="Times New Roman" w:cstheme="minorHAnsi"/>
          <w:b/>
          <w:sz w:val="22"/>
          <w:szCs w:val="22"/>
          <w:u w:val="single"/>
          <w:lang w:eastAsia="en-AU"/>
        </w:rPr>
      </w:pPr>
      <w:r w:rsidRPr="00ED7897">
        <w:rPr>
          <w:rFonts w:eastAsia="Times New Roman" w:cstheme="minorHAnsi"/>
          <w:b/>
          <w:bCs/>
          <w:sz w:val="22"/>
          <w:szCs w:val="22"/>
          <w:u w:val="single"/>
          <w:lang w:eastAsia="en-AU"/>
        </w:rPr>
        <w:t>Appeals</w:t>
      </w:r>
      <w:r w:rsidR="00182B39" w:rsidRPr="00ED7897">
        <w:rPr>
          <w:rFonts w:eastAsia="Times New Roman" w:cstheme="minorHAnsi"/>
          <w:b/>
          <w:bCs/>
          <w:sz w:val="22"/>
          <w:szCs w:val="22"/>
          <w:u w:val="single"/>
          <w:lang w:eastAsia="en-AU"/>
        </w:rPr>
        <w:t xml:space="preserve"> for assessment tasks </w:t>
      </w:r>
    </w:p>
    <w:p w14:paraId="5E0F6681" w14:textId="77777777" w:rsidR="007C35A9" w:rsidRPr="00ED7897" w:rsidRDefault="003A686F" w:rsidP="00013377">
      <w:pPr>
        <w:spacing w:before="120" w:after="120"/>
        <w:jc w:val="both"/>
        <w:rPr>
          <w:rFonts w:eastAsia="Times New Roman" w:cstheme="minorHAnsi"/>
          <w:sz w:val="22"/>
          <w:szCs w:val="22"/>
          <w:lang w:eastAsia="en-AU"/>
        </w:rPr>
      </w:pPr>
      <w:r w:rsidRPr="00ED7897">
        <w:rPr>
          <w:rFonts w:eastAsia="Times New Roman" w:cstheme="minorHAnsi"/>
          <w:sz w:val="22"/>
          <w:szCs w:val="22"/>
          <w:lang w:eastAsia="en-AU"/>
        </w:rPr>
        <w:t>Students ab</w:t>
      </w:r>
      <w:r w:rsidR="00013377" w:rsidRPr="00ED7897">
        <w:rPr>
          <w:rFonts w:eastAsia="Times New Roman" w:cstheme="minorHAnsi"/>
          <w:sz w:val="22"/>
          <w:szCs w:val="22"/>
          <w:lang w:eastAsia="en-AU"/>
        </w:rPr>
        <w:t>sent (due to illness or approved</w:t>
      </w:r>
      <w:r w:rsidRPr="00ED7897">
        <w:rPr>
          <w:rFonts w:eastAsia="Times New Roman" w:cstheme="minorHAnsi"/>
          <w:sz w:val="22"/>
          <w:szCs w:val="22"/>
          <w:lang w:eastAsia="en-AU"/>
        </w:rPr>
        <w:t xml:space="preserve"> leave</w:t>
      </w:r>
      <w:r w:rsidR="003746B4" w:rsidRPr="00ED7897">
        <w:rPr>
          <w:rFonts w:eastAsia="Times New Roman" w:cstheme="minorHAnsi"/>
          <w:sz w:val="22"/>
          <w:szCs w:val="22"/>
          <w:lang w:eastAsia="en-AU"/>
        </w:rPr>
        <w:t xml:space="preserve"> such as work placement or other school business</w:t>
      </w:r>
      <w:r w:rsidRPr="00ED7897">
        <w:rPr>
          <w:rFonts w:eastAsia="Times New Roman" w:cstheme="minorHAnsi"/>
          <w:sz w:val="22"/>
          <w:szCs w:val="22"/>
          <w:lang w:eastAsia="en-AU"/>
        </w:rPr>
        <w:t>) from school on the day an assessment tas</w:t>
      </w:r>
      <w:r w:rsidR="00776F5F" w:rsidRPr="00ED7897">
        <w:rPr>
          <w:rFonts w:eastAsia="Times New Roman" w:cstheme="minorHAnsi"/>
          <w:sz w:val="22"/>
          <w:szCs w:val="22"/>
          <w:lang w:eastAsia="en-AU"/>
        </w:rPr>
        <w:t>k, test or examination is due</w:t>
      </w:r>
      <w:r w:rsidRPr="00ED7897">
        <w:rPr>
          <w:rFonts w:eastAsia="Times New Roman" w:cstheme="minorHAnsi"/>
          <w:sz w:val="22"/>
          <w:szCs w:val="22"/>
          <w:lang w:eastAsia="en-AU"/>
        </w:rPr>
        <w:t xml:space="preserve">, must complete and submit a Student Appeal Form within </w:t>
      </w:r>
      <w:r w:rsidRPr="00ED7897">
        <w:rPr>
          <w:rFonts w:eastAsia="Times New Roman" w:cstheme="minorHAnsi"/>
          <w:b/>
          <w:sz w:val="22"/>
          <w:szCs w:val="22"/>
          <w:lang w:eastAsia="en-AU"/>
        </w:rPr>
        <w:t>two days</w:t>
      </w:r>
      <w:r w:rsidRPr="00ED7897">
        <w:rPr>
          <w:rFonts w:eastAsia="Times New Roman" w:cstheme="minorHAnsi"/>
          <w:sz w:val="22"/>
          <w:szCs w:val="22"/>
          <w:lang w:eastAsia="en-AU"/>
        </w:rPr>
        <w:t xml:space="preserve"> after their return to school</w:t>
      </w:r>
      <w:r w:rsidR="003746B4" w:rsidRPr="00ED7897">
        <w:rPr>
          <w:rFonts w:eastAsia="Times New Roman" w:cstheme="minorHAnsi"/>
          <w:sz w:val="22"/>
          <w:szCs w:val="22"/>
          <w:lang w:eastAsia="en-AU"/>
        </w:rPr>
        <w:t xml:space="preserve"> and </w:t>
      </w:r>
      <w:r w:rsidR="003746B4" w:rsidRPr="00ED7897">
        <w:rPr>
          <w:rFonts w:eastAsia="Times New Roman" w:cstheme="minorHAnsi"/>
          <w:b/>
          <w:sz w:val="22"/>
          <w:szCs w:val="22"/>
          <w:lang w:eastAsia="en-AU"/>
        </w:rPr>
        <w:t>no longer than two weeks</w:t>
      </w:r>
      <w:r w:rsidR="003746B4" w:rsidRPr="00ED7897">
        <w:rPr>
          <w:rFonts w:eastAsia="Times New Roman" w:cstheme="minorHAnsi"/>
          <w:sz w:val="22"/>
          <w:szCs w:val="22"/>
          <w:lang w:eastAsia="en-AU"/>
        </w:rPr>
        <w:t xml:space="preserve"> after the </w:t>
      </w:r>
      <w:r w:rsidR="00776F5F" w:rsidRPr="00ED7897">
        <w:rPr>
          <w:rFonts w:eastAsia="Times New Roman" w:cstheme="minorHAnsi"/>
          <w:sz w:val="22"/>
          <w:szCs w:val="22"/>
          <w:lang w:eastAsia="en-AU"/>
        </w:rPr>
        <w:t xml:space="preserve">initial </w:t>
      </w:r>
      <w:r w:rsidR="003746B4" w:rsidRPr="00ED7897">
        <w:rPr>
          <w:rFonts w:eastAsia="Times New Roman" w:cstheme="minorHAnsi"/>
          <w:sz w:val="22"/>
          <w:szCs w:val="22"/>
          <w:lang w:eastAsia="en-AU"/>
        </w:rPr>
        <w:t>due date of the task, test or examination</w:t>
      </w:r>
      <w:r w:rsidRPr="00ED7897">
        <w:rPr>
          <w:rFonts w:eastAsia="Times New Roman" w:cstheme="minorHAnsi"/>
          <w:sz w:val="22"/>
          <w:szCs w:val="22"/>
          <w:lang w:eastAsia="en-AU"/>
        </w:rPr>
        <w:t xml:space="preserve">. The Student Appeal Form may be lodged with either their Class Teacher or the Head Teacher of the faculty. </w:t>
      </w:r>
    </w:p>
    <w:p w14:paraId="0FDC3D88" w14:textId="77777777" w:rsidR="007C35A9" w:rsidRPr="00ED7897" w:rsidRDefault="007C35A9" w:rsidP="007C35A9">
      <w:pPr>
        <w:rPr>
          <w:rFonts w:eastAsia="Times New Roman" w:cstheme="minorHAnsi"/>
          <w:sz w:val="22"/>
          <w:szCs w:val="22"/>
          <w:lang w:val="en" w:eastAsia="en-AU"/>
        </w:rPr>
      </w:pPr>
      <w:r w:rsidRPr="00ED7897">
        <w:rPr>
          <w:rFonts w:cstheme="minorHAnsi"/>
          <w:sz w:val="22"/>
          <w:szCs w:val="22"/>
          <w:lang w:val="en"/>
        </w:rPr>
        <w:t>In exceptional circumstances (</w:t>
      </w:r>
      <w:proofErr w:type="spellStart"/>
      <w:r w:rsidRPr="00ED7897">
        <w:rPr>
          <w:rFonts w:cstheme="minorHAnsi"/>
          <w:sz w:val="22"/>
          <w:szCs w:val="22"/>
          <w:lang w:val="en"/>
        </w:rPr>
        <w:t>eg</w:t>
      </w:r>
      <w:proofErr w:type="spellEnd"/>
      <w:r w:rsidRPr="00ED7897">
        <w:rPr>
          <w:rFonts w:cstheme="minorHAnsi"/>
          <w:sz w:val="22"/>
          <w:szCs w:val="22"/>
          <w:lang w:val="en"/>
        </w:rPr>
        <w:t xml:space="preserve"> where undertaking a substitute task is not feasible or reasonable, or where the missed task is difficult to duplicate), the principal should </w:t>
      </w:r>
      <w:proofErr w:type="spellStart"/>
      <w:r w:rsidRPr="00ED7897">
        <w:rPr>
          <w:rFonts w:cstheme="minorHAnsi"/>
          <w:sz w:val="22"/>
          <w:szCs w:val="22"/>
          <w:lang w:val="en"/>
        </w:rPr>
        <w:t>authorise</w:t>
      </w:r>
      <w:proofErr w:type="spellEnd"/>
      <w:r w:rsidRPr="00ED7897">
        <w:rPr>
          <w:rFonts w:cstheme="minorHAnsi"/>
          <w:sz w:val="22"/>
          <w:szCs w:val="22"/>
          <w:lang w:val="en"/>
        </w:rPr>
        <w:t xml:space="preserve"> the use of an estimate based on other appropriate evidence.</w:t>
      </w:r>
    </w:p>
    <w:p w14:paraId="0F3135A5" w14:textId="2947C566" w:rsidR="003A686F" w:rsidRPr="00ED7897" w:rsidRDefault="008D5147" w:rsidP="00013377">
      <w:pPr>
        <w:spacing w:before="120" w:after="120"/>
        <w:jc w:val="both"/>
        <w:rPr>
          <w:rFonts w:eastAsia="Times New Roman" w:cstheme="minorHAnsi"/>
          <w:sz w:val="22"/>
          <w:szCs w:val="22"/>
          <w:lang w:eastAsia="en-AU"/>
        </w:rPr>
      </w:pPr>
      <w:r w:rsidRPr="00ED7897">
        <w:rPr>
          <w:rFonts w:eastAsia="Times New Roman" w:cstheme="minorHAnsi"/>
          <w:sz w:val="22"/>
          <w:szCs w:val="22"/>
          <w:lang w:eastAsia="en-AU"/>
        </w:rPr>
        <w:t xml:space="preserve">If the student is absent </w:t>
      </w:r>
      <w:r w:rsidR="008D085E">
        <w:rPr>
          <w:rFonts w:eastAsia="Times New Roman" w:cstheme="minorHAnsi"/>
          <w:sz w:val="22"/>
          <w:szCs w:val="22"/>
          <w:lang w:eastAsia="en-AU"/>
        </w:rPr>
        <w:t xml:space="preserve">on the day of the task </w:t>
      </w:r>
      <w:r w:rsidRPr="00ED7897">
        <w:rPr>
          <w:rFonts w:eastAsia="Times New Roman" w:cstheme="minorHAnsi"/>
          <w:sz w:val="22"/>
          <w:szCs w:val="22"/>
          <w:lang w:eastAsia="en-AU"/>
        </w:rPr>
        <w:t xml:space="preserve">due to illness, evidence of the illness on that date </w:t>
      </w:r>
      <w:r w:rsidRPr="00ED7897">
        <w:rPr>
          <w:rFonts w:eastAsia="Times New Roman" w:cstheme="minorHAnsi"/>
          <w:b/>
          <w:sz w:val="22"/>
          <w:szCs w:val="22"/>
          <w:lang w:eastAsia="en-AU"/>
        </w:rPr>
        <w:t>must</w:t>
      </w:r>
      <w:r w:rsidRPr="00ED7897">
        <w:rPr>
          <w:rFonts w:eastAsia="Times New Roman" w:cstheme="minorHAnsi"/>
          <w:sz w:val="22"/>
          <w:szCs w:val="22"/>
          <w:lang w:eastAsia="en-AU"/>
        </w:rPr>
        <w:t xml:space="preserve"> be provided. </w:t>
      </w:r>
      <w:r w:rsidR="003A686F" w:rsidRPr="00ED7897">
        <w:rPr>
          <w:rFonts w:eastAsia="Times New Roman" w:cstheme="minorHAnsi"/>
          <w:sz w:val="22"/>
          <w:szCs w:val="22"/>
          <w:lang w:eastAsia="en-AU"/>
        </w:rPr>
        <w:t xml:space="preserve">When the student knows ahead of time that they will be absent for an assessment task </w:t>
      </w:r>
      <w:r w:rsidR="003A686F" w:rsidRPr="00ED7897">
        <w:rPr>
          <w:rFonts w:eastAsia="Times New Roman" w:cstheme="minorHAnsi"/>
          <w:sz w:val="22"/>
          <w:szCs w:val="22"/>
          <w:lang w:eastAsia="en-AU"/>
        </w:rPr>
        <w:lastRenderedPageBreak/>
        <w:t xml:space="preserve">they should advise the </w:t>
      </w:r>
      <w:r w:rsidR="00776F5F" w:rsidRPr="00ED7897">
        <w:rPr>
          <w:rFonts w:eastAsia="Times New Roman" w:cstheme="minorHAnsi"/>
          <w:sz w:val="22"/>
          <w:szCs w:val="22"/>
          <w:lang w:eastAsia="en-AU"/>
        </w:rPr>
        <w:t xml:space="preserve">class teacher or </w:t>
      </w:r>
      <w:r w:rsidR="003A686F" w:rsidRPr="00ED7897">
        <w:rPr>
          <w:rFonts w:eastAsia="Times New Roman" w:cstheme="minorHAnsi"/>
          <w:sz w:val="22"/>
          <w:szCs w:val="22"/>
          <w:lang w:eastAsia="en-AU"/>
        </w:rPr>
        <w:t xml:space="preserve">Head Teacher prior to the date to complete the task at an agreed time. </w:t>
      </w:r>
      <w:r w:rsidR="00776F5F" w:rsidRPr="00ED7897">
        <w:rPr>
          <w:rFonts w:eastAsia="Times New Roman" w:cstheme="minorHAnsi"/>
          <w:sz w:val="22"/>
          <w:szCs w:val="22"/>
          <w:lang w:eastAsia="en-AU"/>
        </w:rPr>
        <w:t xml:space="preserve">Where possible, this </w:t>
      </w:r>
      <w:r w:rsidR="003A686F" w:rsidRPr="00ED7897">
        <w:rPr>
          <w:rFonts w:eastAsia="Times New Roman" w:cstheme="minorHAnsi"/>
          <w:sz w:val="22"/>
          <w:szCs w:val="22"/>
          <w:lang w:eastAsia="en-AU"/>
        </w:rPr>
        <w:t xml:space="preserve">should be made at least two weeks before the assessment is due. </w:t>
      </w:r>
    </w:p>
    <w:p w14:paraId="6DE3A6FF" w14:textId="77777777" w:rsidR="00013377" w:rsidRPr="00ED7897" w:rsidRDefault="00013377" w:rsidP="00013377">
      <w:pPr>
        <w:spacing w:before="120" w:after="120"/>
        <w:jc w:val="both"/>
        <w:rPr>
          <w:rFonts w:eastAsia="Times New Roman" w:cstheme="minorHAnsi"/>
          <w:b/>
          <w:sz w:val="22"/>
          <w:szCs w:val="22"/>
          <w:lang w:eastAsia="en-AU"/>
        </w:rPr>
      </w:pPr>
      <w:r w:rsidRPr="00ED7897">
        <w:rPr>
          <w:rFonts w:eastAsia="Times New Roman" w:cstheme="minorHAnsi"/>
          <w:sz w:val="22"/>
          <w:szCs w:val="22"/>
          <w:lang w:eastAsia="en-AU"/>
        </w:rPr>
        <w:t xml:space="preserve">If the appeal is upheld, students will complete a similar task to the one set for </w:t>
      </w:r>
      <w:r w:rsidR="0008757E" w:rsidRPr="00ED7897">
        <w:rPr>
          <w:rFonts w:eastAsia="Times New Roman" w:cstheme="minorHAnsi"/>
          <w:sz w:val="22"/>
          <w:szCs w:val="22"/>
          <w:lang w:eastAsia="en-AU"/>
        </w:rPr>
        <w:t xml:space="preserve">the assessment they have missed. This task will still assess in the same </w:t>
      </w:r>
      <w:proofErr w:type="gramStart"/>
      <w:r w:rsidR="0008757E" w:rsidRPr="00ED7897">
        <w:rPr>
          <w:rFonts w:eastAsia="Times New Roman" w:cstheme="minorHAnsi"/>
          <w:sz w:val="22"/>
          <w:szCs w:val="22"/>
          <w:lang w:eastAsia="en-AU"/>
        </w:rPr>
        <w:t>mode,</w:t>
      </w:r>
      <w:proofErr w:type="gramEnd"/>
      <w:r w:rsidR="0008757E" w:rsidRPr="00ED7897">
        <w:rPr>
          <w:rFonts w:eastAsia="Times New Roman" w:cstheme="minorHAnsi"/>
          <w:sz w:val="22"/>
          <w:szCs w:val="22"/>
          <w:lang w:eastAsia="en-AU"/>
        </w:rPr>
        <w:t xml:space="preserve"> however, </w:t>
      </w:r>
      <w:r w:rsidR="0008757E" w:rsidRPr="00ED7897">
        <w:rPr>
          <w:rFonts w:eastAsia="Times New Roman" w:cstheme="minorHAnsi"/>
          <w:b/>
          <w:sz w:val="22"/>
          <w:szCs w:val="22"/>
          <w:lang w:eastAsia="en-AU"/>
        </w:rPr>
        <w:t>the qu</w:t>
      </w:r>
      <w:r w:rsidR="003746B4" w:rsidRPr="00ED7897">
        <w:rPr>
          <w:rFonts w:eastAsia="Times New Roman" w:cstheme="minorHAnsi"/>
          <w:b/>
          <w:sz w:val="22"/>
          <w:szCs w:val="22"/>
          <w:lang w:eastAsia="en-AU"/>
        </w:rPr>
        <w:t>estion will need to be adjusted</w:t>
      </w:r>
      <w:r w:rsidR="0008757E" w:rsidRPr="00ED7897">
        <w:rPr>
          <w:rFonts w:eastAsia="Times New Roman" w:cstheme="minorHAnsi"/>
          <w:b/>
          <w:sz w:val="22"/>
          <w:szCs w:val="22"/>
          <w:lang w:eastAsia="en-AU"/>
        </w:rPr>
        <w:t xml:space="preserve"> to allow for student equity.</w:t>
      </w:r>
    </w:p>
    <w:p w14:paraId="518A7D58" w14:textId="79A95E8E" w:rsidR="00F37837" w:rsidRPr="00304BB2" w:rsidRDefault="00F37837" w:rsidP="00304BB2">
      <w:pPr>
        <w:spacing w:before="120" w:after="120"/>
        <w:jc w:val="both"/>
        <w:rPr>
          <w:rFonts w:cstheme="minorHAnsi"/>
          <w:sz w:val="22"/>
          <w:szCs w:val="22"/>
        </w:rPr>
      </w:pPr>
      <w:r w:rsidRPr="00ED7897">
        <w:rPr>
          <w:rFonts w:cstheme="minorHAnsi"/>
          <w:sz w:val="22"/>
          <w:szCs w:val="22"/>
        </w:rPr>
        <w:t xml:space="preserve">“Technological” </w:t>
      </w:r>
      <w:r w:rsidRPr="00304BB2">
        <w:rPr>
          <w:rFonts w:cstheme="minorHAnsi"/>
          <w:sz w:val="22"/>
          <w:szCs w:val="22"/>
        </w:rPr>
        <w:t>breakdown</w:t>
      </w:r>
      <w:r w:rsidR="00304BB2" w:rsidRPr="00304BB2">
        <w:rPr>
          <w:rFonts w:cstheme="minorHAnsi"/>
          <w:sz w:val="22"/>
          <w:szCs w:val="22"/>
        </w:rPr>
        <w:t>s</w:t>
      </w:r>
      <w:r w:rsidRPr="00304BB2">
        <w:rPr>
          <w:rFonts w:cstheme="minorHAnsi"/>
          <w:sz w:val="22"/>
          <w:szCs w:val="22"/>
        </w:rPr>
        <w:t xml:space="preserve"> </w:t>
      </w:r>
      <w:r w:rsidR="008D085E">
        <w:rPr>
          <w:rFonts w:cstheme="minorHAnsi"/>
          <w:sz w:val="22"/>
          <w:szCs w:val="22"/>
        </w:rPr>
        <w:t xml:space="preserve">during the submission of tasks </w:t>
      </w:r>
      <w:r w:rsidR="00304BB2" w:rsidRPr="00304BB2">
        <w:rPr>
          <w:rFonts w:cstheme="minorHAnsi"/>
          <w:sz w:val="22"/>
          <w:szCs w:val="22"/>
        </w:rPr>
        <w:t xml:space="preserve">including issues that arise from </w:t>
      </w:r>
      <w:r w:rsidRPr="00304BB2">
        <w:rPr>
          <w:rFonts w:cstheme="minorHAnsi"/>
          <w:sz w:val="22"/>
          <w:szCs w:val="22"/>
        </w:rPr>
        <w:t>computer</w:t>
      </w:r>
      <w:r w:rsidR="00304BB2" w:rsidRPr="00304BB2">
        <w:rPr>
          <w:rFonts w:cstheme="minorHAnsi"/>
          <w:sz w:val="22"/>
          <w:szCs w:val="22"/>
        </w:rPr>
        <w:t xml:space="preserve"> or </w:t>
      </w:r>
      <w:r w:rsidRPr="00304BB2">
        <w:rPr>
          <w:rFonts w:cstheme="minorHAnsi"/>
          <w:sz w:val="22"/>
          <w:szCs w:val="22"/>
        </w:rPr>
        <w:t>printer problem</w:t>
      </w:r>
      <w:r w:rsidR="00304BB2" w:rsidRPr="00304BB2">
        <w:rPr>
          <w:rFonts w:cstheme="minorHAnsi"/>
          <w:sz w:val="22"/>
          <w:szCs w:val="22"/>
        </w:rPr>
        <w:t>s or teachers unable to access submitted</w:t>
      </w:r>
      <w:r w:rsidRPr="00304BB2">
        <w:rPr>
          <w:rFonts w:cstheme="minorHAnsi"/>
          <w:sz w:val="22"/>
          <w:szCs w:val="22"/>
        </w:rPr>
        <w:t xml:space="preserve"> </w:t>
      </w:r>
      <w:r w:rsidR="00304BB2" w:rsidRPr="00304BB2">
        <w:rPr>
          <w:rFonts w:cstheme="minorHAnsi"/>
          <w:sz w:val="22"/>
          <w:szCs w:val="22"/>
        </w:rPr>
        <w:t xml:space="preserve">documents </w:t>
      </w:r>
      <w:r w:rsidRPr="00304BB2">
        <w:rPr>
          <w:rFonts w:cstheme="minorHAnsi"/>
          <w:sz w:val="22"/>
          <w:szCs w:val="22"/>
        </w:rPr>
        <w:t>will</w:t>
      </w:r>
      <w:r w:rsidRPr="00304BB2">
        <w:rPr>
          <w:rFonts w:cstheme="minorHAnsi"/>
          <w:b/>
          <w:sz w:val="22"/>
          <w:szCs w:val="22"/>
        </w:rPr>
        <w:t xml:space="preserve"> NOT</w:t>
      </w:r>
      <w:r w:rsidRPr="00304BB2">
        <w:rPr>
          <w:rFonts w:cstheme="minorHAnsi"/>
          <w:sz w:val="22"/>
          <w:szCs w:val="22"/>
        </w:rPr>
        <w:t xml:space="preserve"> be accepted as reasons for an appeal</w:t>
      </w:r>
    </w:p>
    <w:p w14:paraId="5B94177C" w14:textId="7BB8978D" w:rsidR="00B27E63" w:rsidRPr="00ED7897" w:rsidRDefault="007C35A9" w:rsidP="00E5705A">
      <w:pPr>
        <w:pStyle w:val="NormalWeb"/>
        <w:rPr>
          <w:rFonts w:asciiTheme="minorHAnsi" w:hAnsiTheme="minorHAnsi" w:cstheme="minorHAnsi"/>
          <w:sz w:val="22"/>
          <w:szCs w:val="22"/>
          <w:lang w:val="en"/>
        </w:rPr>
      </w:pPr>
      <w:r w:rsidRPr="00ED7897">
        <w:rPr>
          <w:rFonts w:asciiTheme="minorHAnsi" w:hAnsiTheme="minorHAnsi" w:cstheme="minorHAnsi"/>
          <w:sz w:val="22"/>
          <w:szCs w:val="22"/>
          <w:lang w:val="en"/>
        </w:rPr>
        <w:t>If there is no valid reason for failing to complet</w:t>
      </w:r>
      <w:r w:rsidR="00304BB2">
        <w:rPr>
          <w:rFonts w:asciiTheme="minorHAnsi" w:hAnsiTheme="minorHAnsi" w:cstheme="minorHAnsi"/>
          <w:sz w:val="22"/>
          <w:szCs w:val="22"/>
          <w:lang w:val="en"/>
        </w:rPr>
        <w:t>e</w:t>
      </w:r>
      <w:r w:rsidRPr="00ED7897">
        <w:rPr>
          <w:rFonts w:asciiTheme="minorHAnsi" w:hAnsiTheme="minorHAnsi" w:cstheme="minorHAnsi"/>
          <w:sz w:val="22"/>
          <w:szCs w:val="22"/>
          <w:lang w:val="en"/>
        </w:rPr>
        <w:t xml:space="preserve"> an assessment task, a zero mark must be recorded for that task.</w:t>
      </w:r>
    </w:p>
    <w:p w14:paraId="5B55E169" w14:textId="77777777" w:rsidR="003A686F" w:rsidRPr="00ED7897" w:rsidRDefault="003A686F" w:rsidP="003A686F">
      <w:pPr>
        <w:spacing w:before="120" w:after="120"/>
        <w:jc w:val="both"/>
        <w:rPr>
          <w:rFonts w:eastAsia="Times New Roman" w:cstheme="minorHAnsi"/>
          <w:b/>
          <w:sz w:val="22"/>
          <w:szCs w:val="22"/>
          <w:u w:val="single"/>
          <w:lang w:eastAsia="en-AU"/>
        </w:rPr>
      </w:pPr>
      <w:r w:rsidRPr="00ED7897">
        <w:rPr>
          <w:rFonts w:eastAsia="Times New Roman" w:cstheme="minorHAnsi"/>
          <w:b/>
          <w:bCs/>
          <w:sz w:val="22"/>
          <w:szCs w:val="22"/>
          <w:u w:val="single"/>
          <w:lang w:eastAsia="en-AU"/>
        </w:rPr>
        <w:t>Malpractice</w:t>
      </w:r>
    </w:p>
    <w:p w14:paraId="08B57288" w14:textId="102F39AA" w:rsidR="00810124" w:rsidRPr="00ED7897" w:rsidRDefault="00810124" w:rsidP="003A686F">
      <w:pPr>
        <w:spacing w:before="120" w:after="120"/>
        <w:jc w:val="both"/>
        <w:rPr>
          <w:rFonts w:cstheme="minorHAnsi"/>
          <w:sz w:val="22"/>
          <w:szCs w:val="22"/>
        </w:rPr>
      </w:pPr>
      <w:r w:rsidRPr="00ED7897">
        <w:rPr>
          <w:rFonts w:cstheme="minorHAnsi"/>
          <w:sz w:val="22"/>
          <w:szCs w:val="22"/>
        </w:rPr>
        <w:t>All work presented in assessment tasks and external examinations (including submitted works and practical examinations) must be a student’s own or must be acknowledged appropriately. Malpractice, including plagiarism</w:t>
      </w:r>
      <w:r w:rsidR="008D085E">
        <w:rPr>
          <w:rFonts w:cstheme="minorHAnsi"/>
          <w:sz w:val="22"/>
          <w:szCs w:val="22"/>
        </w:rPr>
        <w:t xml:space="preserve"> or the use of AI within the task</w:t>
      </w:r>
      <w:r w:rsidRPr="00ED7897">
        <w:rPr>
          <w:rFonts w:cstheme="minorHAnsi"/>
          <w:sz w:val="22"/>
          <w:szCs w:val="22"/>
        </w:rPr>
        <w:t xml:space="preserve">, could lead to students receiving zero marks and will jeopardise their Higher School Certificate results. </w:t>
      </w:r>
    </w:p>
    <w:p w14:paraId="33F788C6" w14:textId="77777777" w:rsidR="003A686F" w:rsidRPr="00ED7897" w:rsidRDefault="003A686F" w:rsidP="003A686F">
      <w:pPr>
        <w:spacing w:before="120" w:after="120"/>
        <w:jc w:val="both"/>
        <w:rPr>
          <w:rFonts w:eastAsia="Times New Roman" w:cstheme="minorHAnsi"/>
          <w:sz w:val="22"/>
          <w:szCs w:val="22"/>
          <w:lang w:eastAsia="en-AU"/>
        </w:rPr>
      </w:pPr>
      <w:r w:rsidRPr="00ED7897">
        <w:rPr>
          <w:rFonts w:cstheme="minorHAnsi"/>
          <w:sz w:val="22"/>
          <w:szCs w:val="22"/>
        </w:rPr>
        <w:t>Malpractice</w:t>
      </w:r>
      <w:r w:rsidRPr="00ED7897">
        <w:rPr>
          <w:rFonts w:eastAsia="Times New Roman" w:cstheme="minorHAnsi"/>
          <w:sz w:val="22"/>
          <w:szCs w:val="22"/>
          <w:lang w:eastAsia="en-AU"/>
        </w:rPr>
        <w:t xml:space="preserve"> includes (but is not restricted to) the following:</w:t>
      </w:r>
    </w:p>
    <w:p w14:paraId="3A46E4B4" w14:textId="77777777" w:rsidR="00F7203B" w:rsidRPr="00ED7897" w:rsidRDefault="00F7203B" w:rsidP="00F7203B">
      <w:pPr>
        <w:numPr>
          <w:ilvl w:val="0"/>
          <w:numId w:val="1"/>
        </w:numPr>
        <w:spacing w:before="100" w:beforeAutospacing="1" w:after="68" w:line="270" w:lineRule="atLeast"/>
        <w:rPr>
          <w:rFonts w:eastAsia="Times New Roman" w:cstheme="minorHAnsi"/>
          <w:sz w:val="22"/>
          <w:szCs w:val="22"/>
          <w:lang w:val="en" w:eastAsia="en-AU"/>
        </w:rPr>
      </w:pPr>
      <w:r w:rsidRPr="00ED7897">
        <w:rPr>
          <w:rFonts w:eastAsia="Times New Roman" w:cstheme="minorHAnsi"/>
          <w:sz w:val="22"/>
          <w:szCs w:val="22"/>
          <w:lang w:val="en" w:eastAsia="en-AU"/>
        </w:rPr>
        <w:t>copying someone else’s work in part or in whole, and presenting it as their own</w:t>
      </w:r>
    </w:p>
    <w:p w14:paraId="4CC09FE3" w14:textId="77777777" w:rsidR="00F7203B" w:rsidRPr="00ED7897" w:rsidRDefault="00F7203B" w:rsidP="00F7203B">
      <w:pPr>
        <w:numPr>
          <w:ilvl w:val="0"/>
          <w:numId w:val="1"/>
        </w:numPr>
        <w:spacing w:before="100" w:beforeAutospacing="1" w:after="68" w:line="270" w:lineRule="atLeast"/>
        <w:rPr>
          <w:rFonts w:eastAsia="Times New Roman" w:cstheme="minorHAnsi"/>
          <w:sz w:val="22"/>
          <w:szCs w:val="22"/>
          <w:lang w:val="en" w:eastAsia="en-AU"/>
        </w:rPr>
      </w:pPr>
      <w:r w:rsidRPr="00ED7897">
        <w:rPr>
          <w:rFonts w:eastAsia="Times New Roman" w:cstheme="minorHAnsi"/>
          <w:sz w:val="22"/>
          <w:szCs w:val="22"/>
          <w:lang w:val="en" w:eastAsia="en-AU"/>
        </w:rPr>
        <w:t>using material directly from books, journals, CDs or the internet without reference to the source</w:t>
      </w:r>
    </w:p>
    <w:p w14:paraId="14C2A0C8" w14:textId="77777777" w:rsidR="00F7203B" w:rsidRPr="00ED7897" w:rsidRDefault="00F7203B" w:rsidP="00F7203B">
      <w:pPr>
        <w:numPr>
          <w:ilvl w:val="0"/>
          <w:numId w:val="1"/>
        </w:numPr>
        <w:spacing w:before="100" w:beforeAutospacing="1" w:after="68" w:line="270" w:lineRule="atLeast"/>
        <w:rPr>
          <w:rFonts w:eastAsia="Times New Roman" w:cstheme="minorHAnsi"/>
          <w:sz w:val="22"/>
          <w:szCs w:val="22"/>
          <w:lang w:val="en" w:eastAsia="en-AU"/>
        </w:rPr>
      </w:pPr>
      <w:r w:rsidRPr="00ED7897">
        <w:rPr>
          <w:rFonts w:eastAsia="Times New Roman" w:cstheme="minorHAnsi"/>
          <w:sz w:val="22"/>
          <w:szCs w:val="22"/>
          <w:lang w:val="en" w:eastAsia="en-AU"/>
        </w:rPr>
        <w:t>building on the ideas of another person without reference to the source</w:t>
      </w:r>
    </w:p>
    <w:p w14:paraId="099EDFEB" w14:textId="77777777" w:rsidR="00F7203B" w:rsidRPr="00ED7897" w:rsidRDefault="00F7203B" w:rsidP="00F7203B">
      <w:pPr>
        <w:numPr>
          <w:ilvl w:val="0"/>
          <w:numId w:val="1"/>
        </w:numPr>
        <w:spacing w:before="100" w:beforeAutospacing="1" w:after="68" w:line="270" w:lineRule="atLeast"/>
        <w:rPr>
          <w:rFonts w:eastAsia="Times New Roman" w:cstheme="minorHAnsi"/>
          <w:sz w:val="22"/>
          <w:szCs w:val="22"/>
          <w:lang w:val="en" w:eastAsia="en-AU"/>
        </w:rPr>
      </w:pPr>
      <w:r w:rsidRPr="00ED7897">
        <w:rPr>
          <w:rFonts w:eastAsia="Times New Roman" w:cstheme="minorHAnsi"/>
          <w:sz w:val="22"/>
          <w:szCs w:val="22"/>
          <w:lang w:val="en" w:eastAsia="en-AU"/>
        </w:rPr>
        <w:t>buying, stealing or borrowing another person’s work and presenting it as their own</w:t>
      </w:r>
    </w:p>
    <w:p w14:paraId="2F00E3E2" w14:textId="40EB807A" w:rsidR="00F7203B" w:rsidRPr="00ED7897" w:rsidRDefault="00F7203B" w:rsidP="00F7203B">
      <w:pPr>
        <w:numPr>
          <w:ilvl w:val="0"/>
          <w:numId w:val="1"/>
        </w:numPr>
        <w:spacing w:before="100" w:beforeAutospacing="1" w:after="68" w:line="270" w:lineRule="atLeast"/>
        <w:rPr>
          <w:rFonts w:eastAsia="Times New Roman" w:cstheme="minorHAnsi"/>
          <w:sz w:val="22"/>
          <w:szCs w:val="22"/>
          <w:lang w:val="en" w:eastAsia="en-AU"/>
        </w:rPr>
      </w:pPr>
      <w:r w:rsidRPr="00ED7897">
        <w:rPr>
          <w:rFonts w:eastAsia="Times New Roman" w:cstheme="minorHAnsi"/>
          <w:sz w:val="22"/>
          <w:szCs w:val="22"/>
          <w:lang w:val="en" w:eastAsia="en-AU"/>
        </w:rPr>
        <w:t>submitting work to which another person such as a parent, coach or subject expert, has contributed substantially</w:t>
      </w:r>
    </w:p>
    <w:p w14:paraId="503320B4" w14:textId="77777777" w:rsidR="00F7203B" w:rsidRPr="00ED7897" w:rsidRDefault="00F7203B" w:rsidP="00F7203B">
      <w:pPr>
        <w:numPr>
          <w:ilvl w:val="0"/>
          <w:numId w:val="1"/>
        </w:numPr>
        <w:spacing w:before="100" w:beforeAutospacing="1" w:after="68" w:line="270" w:lineRule="atLeast"/>
        <w:rPr>
          <w:rFonts w:eastAsia="Times New Roman" w:cstheme="minorHAnsi"/>
          <w:sz w:val="22"/>
          <w:szCs w:val="22"/>
          <w:lang w:val="en" w:eastAsia="en-AU"/>
        </w:rPr>
      </w:pPr>
      <w:r w:rsidRPr="00ED7897">
        <w:rPr>
          <w:rFonts w:eastAsia="Times New Roman" w:cstheme="minorHAnsi"/>
          <w:sz w:val="22"/>
          <w:szCs w:val="22"/>
          <w:lang w:val="en" w:eastAsia="en-AU"/>
        </w:rPr>
        <w:t>using words, ideas, designs or the workmanship of others in practical and performance tasks without appropriate acknowledgement</w:t>
      </w:r>
    </w:p>
    <w:p w14:paraId="547A7DCB" w14:textId="77777777" w:rsidR="00F7203B" w:rsidRPr="00ED7897" w:rsidRDefault="00F7203B" w:rsidP="00F7203B">
      <w:pPr>
        <w:numPr>
          <w:ilvl w:val="0"/>
          <w:numId w:val="1"/>
        </w:numPr>
        <w:spacing w:before="100" w:beforeAutospacing="1" w:after="68" w:line="270" w:lineRule="atLeast"/>
        <w:rPr>
          <w:rFonts w:eastAsia="Times New Roman" w:cstheme="minorHAnsi"/>
          <w:sz w:val="22"/>
          <w:szCs w:val="22"/>
          <w:lang w:val="en" w:eastAsia="en-AU"/>
        </w:rPr>
      </w:pPr>
      <w:r w:rsidRPr="00ED7897">
        <w:rPr>
          <w:rFonts w:eastAsia="Times New Roman" w:cstheme="minorHAnsi"/>
          <w:sz w:val="22"/>
          <w:szCs w:val="22"/>
          <w:lang w:val="en" w:eastAsia="en-AU"/>
        </w:rPr>
        <w:t>paying someone to write or prepare material</w:t>
      </w:r>
    </w:p>
    <w:p w14:paraId="7A38BDDE" w14:textId="77777777" w:rsidR="00F7203B" w:rsidRPr="00ED7897" w:rsidRDefault="00F7203B" w:rsidP="00F7203B">
      <w:pPr>
        <w:numPr>
          <w:ilvl w:val="0"/>
          <w:numId w:val="1"/>
        </w:numPr>
        <w:spacing w:before="100" w:beforeAutospacing="1" w:after="68" w:line="270" w:lineRule="atLeast"/>
        <w:rPr>
          <w:rFonts w:eastAsia="Times New Roman" w:cstheme="minorHAnsi"/>
          <w:sz w:val="22"/>
          <w:szCs w:val="22"/>
          <w:lang w:val="en" w:eastAsia="en-AU"/>
        </w:rPr>
      </w:pPr>
      <w:r w:rsidRPr="00ED7897">
        <w:rPr>
          <w:rFonts w:eastAsia="Times New Roman" w:cstheme="minorHAnsi"/>
          <w:sz w:val="22"/>
          <w:szCs w:val="22"/>
          <w:lang w:val="en" w:eastAsia="en-AU"/>
        </w:rPr>
        <w:t>breaching school examination rules</w:t>
      </w:r>
    </w:p>
    <w:p w14:paraId="6DD8E7C7" w14:textId="246658A6" w:rsidR="00F7203B" w:rsidRPr="00ED7897" w:rsidRDefault="00F7203B" w:rsidP="00F7203B">
      <w:pPr>
        <w:numPr>
          <w:ilvl w:val="0"/>
          <w:numId w:val="1"/>
        </w:numPr>
        <w:spacing w:before="100" w:beforeAutospacing="1" w:after="68" w:line="270" w:lineRule="atLeast"/>
        <w:rPr>
          <w:rFonts w:eastAsia="Times New Roman" w:cstheme="minorHAnsi"/>
          <w:sz w:val="22"/>
          <w:szCs w:val="22"/>
          <w:lang w:val="en" w:eastAsia="en-AU"/>
        </w:rPr>
      </w:pPr>
      <w:r w:rsidRPr="00ED7897">
        <w:rPr>
          <w:rFonts w:eastAsia="Times New Roman" w:cstheme="minorHAnsi"/>
          <w:sz w:val="22"/>
          <w:szCs w:val="22"/>
          <w:lang w:val="en" w:eastAsia="en-AU"/>
        </w:rPr>
        <w:t>using non-approved aids during an assessment task</w:t>
      </w:r>
      <w:r w:rsidR="008D085E">
        <w:rPr>
          <w:rFonts w:eastAsia="Times New Roman" w:cstheme="minorHAnsi"/>
          <w:sz w:val="22"/>
          <w:szCs w:val="22"/>
          <w:lang w:val="en" w:eastAsia="en-AU"/>
        </w:rPr>
        <w:t xml:space="preserve"> such as AI tools </w:t>
      </w:r>
    </w:p>
    <w:p w14:paraId="3540C07E" w14:textId="77777777" w:rsidR="00F7203B" w:rsidRPr="00ED7897" w:rsidRDefault="00F7203B" w:rsidP="00F7203B">
      <w:pPr>
        <w:numPr>
          <w:ilvl w:val="0"/>
          <w:numId w:val="1"/>
        </w:numPr>
        <w:spacing w:before="100" w:beforeAutospacing="1" w:after="68" w:line="270" w:lineRule="atLeast"/>
        <w:rPr>
          <w:rFonts w:eastAsia="Times New Roman" w:cstheme="minorHAnsi"/>
          <w:sz w:val="22"/>
          <w:szCs w:val="22"/>
          <w:lang w:val="en" w:eastAsia="en-AU"/>
        </w:rPr>
      </w:pPr>
      <w:r w:rsidRPr="00ED7897">
        <w:rPr>
          <w:rFonts w:eastAsia="Times New Roman" w:cstheme="minorHAnsi"/>
          <w:sz w:val="22"/>
          <w:szCs w:val="22"/>
          <w:lang w:val="en" w:eastAsia="en-AU"/>
        </w:rPr>
        <w:t>contriving false explanations to explain work not handed in by the due date</w:t>
      </w:r>
    </w:p>
    <w:p w14:paraId="10257DB7" w14:textId="77777777" w:rsidR="00F7203B" w:rsidRPr="00ED7897" w:rsidRDefault="00F7203B" w:rsidP="00F7203B">
      <w:pPr>
        <w:numPr>
          <w:ilvl w:val="0"/>
          <w:numId w:val="1"/>
        </w:numPr>
        <w:spacing w:before="100" w:beforeAutospacing="1" w:line="270" w:lineRule="atLeast"/>
        <w:rPr>
          <w:rFonts w:eastAsia="Times New Roman" w:cstheme="minorHAnsi"/>
          <w:sz w:val="22"/>
          <w:szCs w:val="22"/>
          <w:lang w:val="en" w:eastAsia="en-AU"/>
        </w:rPr>
      </w:pPr>
      <w:r w:rsidRPr="00ED7897">
        <w:rPr>
          <w:rFonts w:eastAsia="Times New Roman" w:cstheme="minorHAnsi"/>
          <w:sz w:val="22"/>
          <w:szCs w:val="22"/>
          <w:lang w:val="en" w:eastAsia="en-AU"/>
        </w:rPr>
        <w:t>assisting another student to engage in malpractice</w:t>
      </w:r>
    </w:p>
    <w:p w14:paraId="09548417" w14:textId="77777777" w:rsidR="009126D1" w:rsidRPr="00ED7897" w:rsidRDefault="009126D1" w:rsidP="009126D1">
      <w:pPr>
        <w:spacing w:before="100" w:beforeAutospacing="1" w:line="270" w:lineRule="atLeast"/>
        <w:ind w:left="720"/>
        <w:rPr>
          <w:rFonts w:eastAsia="Times New Roman" w:cstheme="minorHAnsi"/>
          <w:sz w:val="22"/>
          <w:szCs w:val="22"/>
          <w:lang w:val="en" w:eastAsia="en-AU"/>
        </w:rPr>
      </w:pPr>
    </w:p>
    <w:p w14:paraId="0A5C1916" w14:textId="77777777" w:rsidR="009126D1" w:rsidRPr="00ED7897" w:rsidRDefault="009126D1" w:rsidP="009126D1">
      <w:pPr>
        <w:rPr>
          <w:rFonts w:eastAsia="Times New Roman" w:cstheme="minorHAnsi"/>
          <w:sz w:val="22"/>
          <w:szCs w:val="22"/>
          <w:lang w:val="en" w:eastAsia="en-AU"/>
        </w:rPr>
      </w:pPr>
      <w:r w:rsidRPr="00ED7897">
        <w:rPr>
          <w:rFonts w:cstheme="minorHAnsi"/>
          <w:sz w:val="22"/>
          <w:szCs w:val="22"/>
          <w:lang w:val="en"/>
        </w:rPr>
        <w:t>In the case of suspected plagiarism, students will be required to provide evidence that all unacknowledged work is entirely their own</w:t>
      </w:r>
    </w:p>
    <w:p w14:paraId="0A3B1359" w14:textId="77777777" w:rsidR="003A686F" w:rsidRPr="00ED7897" w:rsidRDefault="003A686F" w:rsidP="003A686F">
      <w:pPr>
        <w:spacing w:before="120" w:after="120"/>
        <w:jc w:val="both"/>
        <w:rPr>
          <w:rFonts w:eastAsia="Times New Roman" w:cstheme="minorHAnsi"/>
          <w:sz w:val="22"/>
          <w:szCs w:val="22"/>
          <w:lang w:eastAsia="en-AU"/>
        </w:rPr>
      </w:pPr>
      <w:r w:rsidRPr="00ED7897">
        <w:rPr>
          <w:rFonts w:eastAsia="Times New Roman" w:cstheme="minorHAnsi"/>
          <w:sz w:val="22"/>
          <w:szCs w:val="22"/>
          <w:lang w:eastAsia="en-AU"/>
        </w:rPr>
        <w:t xml:space="preserve">Students are expected to conform to the highest standards of academic integrity and ethical scholarship. If a student is deemed to be guilty of malpractice, a zero mark may be awarded for the </w:t>
      </w:r>
      <w:r w:rsidR="0008757E" w:rsidRPr="00ED7897">
        <w:rPr>
          <w:rFonts w:eastAsia="Times New Roman" w:cstheme="minorHAnsi"/>
          <w:sz w:val="22"/>
          <w:szCs w:val="22"/>
          <w:lang w:eastAsia="en-AU"/>
        </w:rPr>
        <w:t xml:space="preserve">section of the </w:t>
      </w:r>
      <w:r w:rsidRPr="00ED7897">
        <w:rPr>
          <w:rFonts w:eastAsia="Times New Roman" w:cstheme="minorHAnsi"/>
          <w:sz w:val="22"/>
          <w:szCs w:val="22"/>
          <w:lang w:eastAsia="en-AU"/>
        </w:rPr>
        <w:t>task</w:t>
      </w:r>
      <w:r w:rsidR="0008757E" w:rsidRPr="00ED7897">
        <w:rPr>
          <w:rFonts w:eastAsia="Times New Roman" w:cstheme="minorHAnsi"/>
          <w:sz w:val="22"/>
          <w:szCs w:val="22"/>
          <w:lang w:eastAsia="en-AU"/>
        </w:rPr>
        <w:t xml:space="preserve"> or for the whol</w:t>
      </w:r>
      <w:r w:rsidR="00776F5F" w:rsidRPr="00ED7897">
        <w:rPr>
          <w:rFonts w:eastAsia="Times New Roman" w:cstheme="minorHAnsi"/>
          <w:sz w:val="22"/>
          <w:szCs w:val="22"/>
          <w:lang w:eastAsia="en-AU"/>
        </w:rPr>
        <w:t>e task depending on the amount found</w:t>
      </w:r>
      <w:r w:rsidR="0008757E" w:rsidRPr="00ED7897">
        <w:rPr>
          <w:rFonts w:eastAsia="Times New Roman" w:cstheme="minorHAnsi"/>
          <w:sz w:val="22"/>
          <w:szCs w:val="22"/>
          <w:lang w:eastAsia="en-AU"/>
        </w:rPr>
        <w:t xml:space="preserve"> to be </w:t>
      </w:r>
      <w:r w:rsidR="00DC6FAF" w:rsidRPr="00ED7897">
        <w:rPr>
          <w:rFonts w:eastAsia="Times New Roman" w:cstheme="minorHAnsi"/>
          <w:sz w:val="22"/>
          <w:szCs w:val="22"/>
          <w:lang w:eastAsia="en-AU"/>
        </w:rPr>
        <w:t>plagiarised</w:t>
      </w:r>
      <w:r w:rsidRPr="00ED7897">
        <w:rPr>
          <w:rFonts w:eastAsia="Times New Roman" w:cstheme="minorHAnsi"/>
          <w:sz w:val="22"/>
          <w:szCs w:val="22"/>
          <w:lang w:eastAsia="en-AU"/>
        </w:rPr>
        <w:t xml:space="preserve">. </w:t>
      </w:r>
      <w:r w:rsidR="00DC6FAF" w:rsidRPr="00ED7897">
        <w:rPr>
          <w:rFonts w:eastAsia="Times New Roman" w:cstheme="minorHAnsi"/>
          <w:sz w:val="22"/>
          <w:szCs w:val="22"/>
          <w:lang w:eastAsia="en-AU"/>
        </w:rPr>
        <w:t xml:space="preserve">This will be recorded on the NESA malpractice register on the NESA website. </w:t>
      </w:r>
      <w:r w:rsidRPr="00ED7897">
        <w:rPr>
          <w:rFonts w:eastAsia="Times New Roman" w:cstheme="minorHAnsi"/>
          <w:sz w:val="22"/>
          <w:szCs w:val="22"/>
          <w:lang w:eastAsia="en-AU"/>
        </w:rPr>
        <w:t>If the results of an assessment task are found to be invalid or unreliable for the entire cohort due to malpractice, then an alternative assessment task may be given.</w:t>
      </w:r>
    </w:p>
    <w:p w14:paraId="1761F335" w14:textId="77777777" w:rsidR="005659CE" w:rsidRPr="00ED7897" w:rsidRDefault="005659CE">
      <w:pPr>
        <w:rPr>
          <w:rFonts w:cstheme="minorHAnsi"/>
          <w:sz w:val="22"/>
          <w:szCs w:val="22"/>
          <w:u w:val="single"/>
        </w:rPr>
      </w:pPr>
    </w:p>
    <w:p w14:paraId="23BC02BC" w14:textId="77777777" w:rsidR="001133EA" w:rsidRPr="00ED7897" w:rsidRDefault="00DC6FAF">
      <w:pPr>
        <w:rPr>
          <w:rFonts w:cstheme="minorHAnsi"/>
          <w:b/>
          <w:sz w:val="22"/>
          <w:szCs w:val="22"/>
          <w:u w:val="single"/>
        </w:rPr>
      </w:pPr>
      <w:r w:rsidRPr="00ED7897">
        <w:rPr>
          <w:rFonts w:cstheme="minorHAnsi"/>
          <w:b/>
          <w:sz w:val="22"/>
          <w:szCs w:val="22"/>
          <w:u w:val="single"/>
        </w:rPr>
        <w:t xml:space="preserve">Marking of Assessment Tasks </w:t>
      </w:r>
    </w:p>
    <w:p w14:paraId="7EC1AEE6" w14:textId="77777777" w:rsidR="00DC6FAF" w:rsidRPr="00ED7897" w:rsidRDefault="00DC6FAF">
      <w:pPr>
        <w:rPr>
          <w:rFonts w:cstheme="minorHAnsi"/>
          <w:sz w:val="22"/>
          <w:szCs w:val="22"/>
        </w:rPr>
      </w:pPr>
      <w:r w:rsidRPr="00ED7897">
        <w:rPr>
          <w:rFonts w:cstheme="minorHAnsi"/>
          <w:sz w:val="22"/>
          <w:szCs w:val="22"/>
          <w:u w:val="single"/>
        </w:rPr>
        <w:t xml:space="preserve"> </w:t>
      </w:r>
    </w:p>
    <w:p w14:paraId="675FAE21" w14:textId="1E61F9B2" w:rsidR="00EF07DF" w:rsidRPr="00ED7897" w:rsidRDefault="00DC6FAF">
      <w:pPr>
        <w:rPr>
          <w:rFonts w:cstheme="minorHAnsi"/>
          <w:sz w:val="22"/>
          <w:szCs w:val="22"/>
        </w:rPr>
      </w:pPr>
      <w:r w:rsidRPr="00ED7897">
        <w:rPr>
          <w:rFonts w:cstheme="minorHAnsi"/>
          <w:sz w:val="22"/>
          <w:szCs w:val="22"/>
        </w:rPr>
        <w:lastRenderedPageBreak/>
        <w:t xml:space="preserve">Assessment tasks should be marked and returned to students within a </w:t>
      </w:r>
      <w:proofErr w:type="gramStart"/>
      <w:r w:rsidRPr="00ED7897">
        <w:rPr>
          <w:rFonts w:cstheme="minorHAnsi"/>
          <w:sz w:val="22"/>
          <w:szCs w:val="22"/>
        </w:rPr>
        <w:t>two week</w:t>
      </w:r>
      <w:proofErr w:type="gramEnd"/>
      <w:r w:rsidRPr="00ED7897">
        <w:rPr>
          <w:rFonts w:cstheme="minorHAnsi"/>
          <w:sz w:val="22"/>
          <w:szCs w:val="22"/>
        </w:rPr>
        <w:t xml:space="preserve"> period. </w:t>
      </w:r>
      <w:r w:rsidR="00DB71FF">
        <w:rPr>
          <w:rFonts w:cstheme="minorHAnsi"/>
          <w:sz w:val="22"/>
          <w:szCs w:val="22"/>
        </w:rPr>
        <w:t xml:space="preserve">Tasks are marked according to the descriptions of the outcomes being assessed as well as the NESA Performance Band Descriptor for each course.  </w:t>
      </w:r>
      <w:r w:rsidR="008D5147" w:rsidRPr="00ED7897">
        <w:rPr>
          <w:rFonts w:cstheme="minorHAnsi"/>
          <w:sz w:val="22"/>
          <w:szCs w:val="22"/>
        </w:rPr>
        <w:t>Meaningful f</w:t>
      </w:r>
      <w:r w:rsidRPr="00ED7897">
        <w:rPr>
          <w:rFonts w:cstheme="minorHAnsi"/>
          <w:sz w:val="22"/>
          <w:szCs w:val="22"/>
        </w:rPr>
        <w:t xml:space="preserve">eedback </w:t>
      </w:r>
      <w:r w:rsidR="008D5147" w:rsidRPr="00ED7897">
        <w:rPr>
          <w:rFonts w:cstheme="minorHAnsi"/>
          <w:sz w:val="22"/>
          <w:szCs w:val="22"/>
        </w:rPr>
        <w:t xml:space="preserve">about what </w:t>
      </w:r>
      <w:r w:rsidR="00DB71FF">
        <w:rPr>
          <w:rFonts w:cstheme="minorHAnsi"/>
          <w:sz w:val="22"/>
          <w:szCs w:val="22"/>
        </w:rPr>
        <w:t>students</w:t>
      </w:r>
      <w:r w:rsidR="008D5147" w:rsidRPr="00ED7897">
        <w:rPr>
          <w:rFonts w:cstheme="minorHAnsi"/>
          <w:sz w:val="22"/>
          <w:szCs w:val="22"/>
        </w:rPr>
        <w:t xml:space="preserve"> have demonstrated and what they need to do </w:t>
      </w:r>
      <w:proofErr w:type="gramStart"/>
      <w:r w:rsidR="008D5147" w:rsidRPr="00ED7897">
        <w:rPr>
          <w:rFonts w:cstheme="minorHAnsi"/>
          <w:sz w:val="22"/>
          <w:szCs w:val="22"/>
        </w:rPr>
        <w:t>in order to</w:t>
      </w:r>
      <w:proofErr w:type="gramEnd"/>
      <w:r w:rsidR="008D5147" w:rsidRPr="00ED7897">
        <w:rPr>
          <w:rFonts w:cstheme="minorHAnsi"/>
          <w:sz w:val="22"/>
          <w:szCs w:val="22"/>
        </w:rPr>
        <w:t xml:space="preserve"> improve their performance </w:t>
      </w:r>
      <w:r w:rsidRPr="00ED7897">
        <w:rPr>
          <w:rFonts w:cstheme="minorHAnsi"/>
          <w:sz w:val="22"/>
          <w:szCs w:val="22"/>
        </w:rPr>
        <w:t xml:space="preserve">needs to be given to students as well as their rank and mark for the task.  In the cases where there is more than one </w:t>
      </w:r>
      <w:r w:rsidR="00582785" w:rsidRPr="00ED7897">
        <w:rPr>
          <w:rFonts w:cstheme="minorHAnsi"/>
          <w:sz w:val="22"/>
          <w:szCs w:val="22"/>
        </w:rPr>
        <w:t>class for</w:t>
      </w:r>
      <w:r w:rsidRPr="00ED7897">
        <w:rPr>
          <w:rFonts w:cstheme="minorHAnsi"/>
          <w:sz w:val="22"/>
          <w:szCs w:val="22"/>
        </w:rPr>
        <w:t xml:space="preserve"> the </w:t>
      </w:r>
      <w:r w:rsidR="00582785" w:rsidRPr="00ED7897">
        <w:rPr>
          <w:rFonts w:cstheme="minorHAnsi"/>
          <w:sz w:val="22"/>
          <w:szCs w:val="22"/>
        </w:rPr>
        <w:t>subject</w:t>
      </w:r>
      <w:r w:rsidRPr="00ED7897">
        <w:rPr>
          <w:rFonts w:cstheme="minorHAnsi"/>
          <w:sz w:val="22"/>
          <w:szCs w:val="22"/>
        </w:rPr>
        <w:t>, the task should be marked by one teacher or double marked to maintain consistency of judgement.</w:t>
      </w:r>
      <w:r w:rsidR="00B53A06" w:rsidRPr="00ED7897">
        <w:rPr>
          <w:rFonts w:cstheme="minorHAnsi"/>
          <w:sz w:val="22"/>
          <w:szCs w:val="22"/>
        </w:rPr>
        <w:t xml:space="preserve"> </w:t>
      </w:r>
      <w:r w:rsidR="00EF07DF" w:rsidRPr="00ED7897">
        <w:rPr>
          <w:rFonts w:cstheme="minorHAnsi"/>
          <w:sz w:val="22"/>
          <w:szCs w:val="22"/>
        </w:rPr>
        <w:t>Teachers must keep copies of work samples from all assessments that reflect the distribution of grades for that task. Samples must be kept in the senior course folder.</w:t>
      </w:r>
    </w:p>
    <w:p w14:paraId="5AE5AA42" w14:textId="77777777" w:rsidR="00E5705A" w:rsidRPr="00ED7897" w:rsidRDefault="00E5705A">
      <w:pPr>
        <w:rPr>
          <w:rFonts w:cstheme="minorHAnsi"/>
          <w:b/>
          <w:sz w:val="22"/>
          <w:szCs w:val="22"/>
          <w:u w:val="single"/>
        </w:rPr>
      </w:pPr>
    </w:p>
    <w:p w14:paraId="0AF22CC4" w14:textId="77777777" w:rsidR="00877A2E" w:rsidRPr="00ED7897" w:rsidRDefault="00877A2E" w:rsidP="00877A2E">
      <w:pPr>
        <w:rPr>
          <w:rFonts w:cstheme="minorHAnsi"/>
          <w:b/>
          <w:bCs/>
          <w:u w:val="single"/>
        </w:rPr>
      </w:pPr>
      <w:r w:rsidRPr="00ED7897">
        <w:rPr>
          <w:rFonts w:cstheme="minorHAnsi"/>
          <w:b/>
          <w:bCs/>
          <w:u w:val="single"/>
        </w:rPr>
        <w:t xml:space="preserve">Determining grades </w:t>
      </w:r>
    </w:p>
    <w:p w14:paraId="6D7101F3" w14:textId="77777777" w:rsidR="00877A2E" w:rsidRPr="00ED7897" w:rsidRDefault="00877A2E" w:rsidP="00877A2E">
      <w:pPr>
        <w:rPr>
          <w:rFonts w:cstheme="minorHAnsi"/>
          <w:b/>
          <w:bCs/>
          <w:u w:val="single"/>
        </w:rPr>
      </w:pPr>
    </w:p>
    <w:p w14:paraId="07AC24A3" w14:textId="0443509E" w:rsidR="00877A2E" w:rsidRPr="00ED7897" w:rsidRDefault="00877A2E" w:rsidP="00877A2E">
      <w:pPr>
        <w:spacing w:after="160" w:line="259" w:lineRule="auto"/>
        <w:rPr>
          <w:rFonts w:cstheme="minorHAnsi"/>
          <w:sz w:val="22"/>
          <w:szCs w:val="22"/>
          <w:lang w:val="en-US"/>
        </w:rPr>
      </w:pPr>
      <w:r w:rsidRPr="00ED7897">
        <w:rPr>
          <w:rFonts w:cstheme="minorHAnsi"/>
          <w:sz w:val="22"/>
          <w:szCs w:val="22"/>
          <w:lang w:val="en-US"/>
        </w:rPr>
        <w:t xml:space="preserve">The NESA grading system is intended to describe the student’s achievement at the end of each course. Teachers will make the final judgement of the grade deserved </w:t>
      </w:r>
      <w:proofErr w:type="gramStart"/>
      <w:r w:rsidRPr="00ED7897">
        <w:rPr>
          <w:rFonts w:cstheme="minorHAnsi"/>
          <w:sz w:val="22"/>
          <w:szCs w:val="22"/>
          <w:lang w:val="en-US"/>
        </w:rPr>
        <w:t>on the basis of</w:t>
      </w:r>
      <w:proofErr w:type="gramEnd"/>
      <w:r w:rsidRPr="00ED7897">
        <w:rPr>
          <w:rFonts w:cstheme="minorHAnsi"/>
          <w:sz w:val="22"/>
          <w:szCs w:val="22"/>
          <w:lang w:val="en-US"/>
        </w:rPr>
        <w:t xml:space="preserve"> available assessment information and with reference to the </w:t>
      </w:r>
      <w:r w:rsidR="00E5705A" w:rsidRPr="00ED7897">
        <w:rPr>
          <w:rFonts w:cstheme="minorHAnsi"/>
          <w:b/>
          <w:bCs/>
          <w:sz w:val="22"/>
          <w:szCs w:val="22"/>
          <w:lang w:val="en-US"/>
        </w:rPr>
        <w:t>C</w:t>
      </w:r>
      <w:r w:rsidRPr="00ED7897">
        <w:rPr>
          <w:rFonts w:cstheme="minorHAnsi"/>
          <w:b/>
          <w:bCs/>
          <w:sz w:val="22"/>
          <w:szCs w:val="22"/>
          <w:lang w:val="en-US"/>
        </w:rPr>
        <w:t>ourse</w:t>
      </w:r>
      <w:r w:rsidR="00E5705A" w:rsidRPr="00ED7897">
        <w:rPr>
          <w:rFonts w:cstheme="minorHAnsi"/>
          <w:b/>
          <w:bCs/>
          <w:sz w:val="22"/>
          <w:szCs w:val="22"/>
          <w:lang w:val="en-US"/>
        </w:rPr>
        <w:t xml:space="preserve"> P</w:t>
      </w:r>
      <w:r w:rsidRPr="00ED7897">
        <w:rPr>
          <w:rFonts w:cstheme="minorHAnsi"/>
          <w:b/>
          <w:bCs/>
          <w:sz w:val="22"/>
          <w:szCs w:val="22"/>
          <w:lang w:val="en-US"/>
        </w:rPr>
        <w:t xml:space="preserve">erformance </w:t>
      </w:r>
      <w:r w:rsidR="00E5705A" w:rsidRPr="00ED7897">
        <w:rPr>
          <w:rFonts w:cstheme="minorHAnsi"/>
          <w:b/>
          <w:bCs/>
          <w:sz w:val="22"/>
          <w:szCs w:val="22"/>
          <w:lang w:val="en-US"/>
        </w:rPr>
        <w:t>D</w:t>
      </w:r>
      <w:r w:rsidRPr="00ED7897">
        <w:rPr>
          <w:rFonts w:cstheme="minorHAnsi"/>
          <w:b/>
          <w:bCs/>
          <w:sz w:val="22"/>
          <w:szCs w:val="22"/>
          <w:lang w:val="en-US"/>
        </w:rPr>
        <w:t xml:space="preserve">escriptors </w:t>
      </w:r>
      <w:r w:rsidRPr="00ED7897">
        <w:rPr>
          <w:rFonts w:cstheme="minorHAnsi"/>
          <w:sz w:val="22"/>
          <w:szCs w:val="22"/>
          <w:lang w:val="en-US"/>
        </w:rPr>
        <w:t xml:space="preserve">and other material produced by NESA to support the consistent awarding of grades.  The </w:t>
      </w:r>
      <w:r w:rsidRPr="00ED7897">
        <w:rPr>
          <w:rFonts w:cstheme="minorHAnsi"/>
          <w:b/>
          <w:bCs/>
          <w:sz w:val="22"/>
          <w:szCs w:val="22"/>
          <w:lang w:val="en-US"/>
        </w:rPr>
        <w:t>Common Grade Scale</w:t>
      </w:r>
      <w:r w:rsidRPr="00ED7897">
        <w:rPr>
          <w:rFonts w:cstheme="minorHAnsi"/>
          <w:sz w:val="22"/>
          <w:szCs w:val="22"/>
          <w:lang w:val="en-US"/>
        </w:rPr>
        <w:t xml:space="preserve"> should be used to report student achievement in the Preliminary Stage 6 year in all NSW schools. In applying these descriptors, teachers should interpret them in terms of standards that can be achieved by students within the bounds of the course. ​</w:t>
      </w:r>
    </w:p>
    <w:p w14:paraId="680CBC0E" w14:textId="77777777" w:rsidR="00877A2E" w:rsidRPr="00ED7897" w:rsidRDefault="00877A2E" w:rsidP="00877A2E">
      <w:pPr>
        <w:rPr>
          <w:rFonts w:cstheme="minorHAnsi"/>
          <w:sz w:val="22"/>
          <w:szCs w:val="22"/>
          <w:lang w:val="en-US"/>
        </w:rPr>
      </w:pPr>
    </w:p>
    <w:p w14:paraId="0DCDA494" w14:textId="77777777" w:rsidR="00877A2E" w:rsidRPr="00ED7897" w:rsidRDefault="00877A2E" w:rsidP="00877A2E">
      <w:pPr>
        <w:rPr>
          <w:rFonts w:cstheme="minorHAnsi"/>
          <w:sz w:val="22"/>
          <w:szCs w:val="22"/>
          <w:lang w:val="en-US"/>
        </w:rPr>
      </w:pPr>
      <w:r w:rsidRPr="00ED7897">
        <w:rPr>
          <w:rFonts w:cstheme="minorHAnsi"/>
          <w:sz w:val="22"/>
          <w:szCs w:val="22"/>
          <w:lang w:val="en-US"/>
        </w:rPr>
        <w:t xml:space="preserve">When assigning grades, staff will: </w:t>
      </w:r>
    </w:p>
    <w:p w14:paraId="6FC3408E" w14:textId="078ED6A8" w:rsidR="00877A2E" w:rsidRPr="00ED7897" w:rsidRDefault="00877A2E" w:rsidP="00877A2E">
      <w:pPr>
        <w:pStyle w:val="ListParagraph"/>
        <w:numPr>
          <w:ilvl w:val="0"/>
          <w:numId w:val="12"/>
        </w:numPr>
        <w:rPr>
          <w:rFonts w:cstheme="minorHAnsi"/>
          <w:lang w:val="en-US"/>
        </w:rPr>
      </w:pPr>
      <w:proofErr w:type="gramStart"/>
      <w:r w:rsidRPr="00ED7897">
        <w:rPr>
          <w:rFonts w:cstheme="minorHAnsi"/>
          <w:lang w:val="en-US"/>
        </w:rPr>
        <w:t>Take into account</w:t>
      </w:r>
      <w:proofErr w:type="gramEnd"/>
      <w:r w:rsidRPr="00ED7897">
        <w:rPr>
          <w:rFonts w:cstheme="minorHAnsi"/>
          <w:lang w:val="en-US"/>
        </w:rPr>
        <w:t xml:space="preserve"> strengths and weaknesses in performance across a range of contexts and over a period of time, gathering evidence on a number of assessment activities.​</w:t>
      </w:r>
    </w:p>
    <w:p w14:paraId="30908BB0" w14:textId="77777777" w:rsidR="00877A2E" w:rsidRPr="00ED7897" w:rsidRDefault="00877A2E" w:rsidP="00877A2E">
      <w:pPr>
        <w:numPr>
          <w:ilvl w:val="0"/>
          <w:numId w:val="9"/>
        </w:numPr>
        <w:spacing w:after="160" w:line="259" w:lineRule="auto"/>
        <w:rPr>
          <w:rFonts w:cstheme="minorHAnsi"/>
          <w:sz w:val="22"/>
          <w:szCs w:val="22"/>
          <w:lang w:val="en-US"/>
        </w:rPr>
      </w:pPr>
      <w:r w:rsidRPr="00ED7897">
        <w:rPr>
          <w:rFonts w:cstheme="minorHAnsi"/>
          <w:sz w:val="22"/>
          <w:szCs w:val="22"/>
          <w:lang w:val="en-US"/>
        </w:rPr>
        <w:t>Consider the nature and quality of student samples rather than on the amount of evidence.​</w:t>
      </w:r>
    </w:p>
    <w:p w14:paraId="344B9B68" w14:textId="77777777" w:rsidR="00877A2E" w:rsidRPr="00ED7897" w:rsidRDefault="00877A2E" w:rsidP="00877A2E">
      <w:pPr>
        <w:numPr>
          <w:ilvl w:val="0"/>
          <w:numId w:val="9"/>
        </w:numPr>
        <w:spacing w:after="160" w:line="259" w:lineRule="auto"/>
        <w:rPr>
          <w:rFonts w:cstheme="minorHAnsi"/>
          <w:sz w:val="22"/>
          <w:szCs w:val="22"/>
          <w:lang w:val="en-US"/>
        </w:rPr>
      </w:pPr>
      <w:r w:rsidRPr="00ED7897">
        <w:rPr>
          <w:rFonts w:cstheme="minorHAnsi"/>
          <w:sz w:val="22"/>
          <w:szCs w:val="22"/>
          <w:lang w:val="en-US"/>
        </w:rPr>
        <w:t>Plan assessment activities to give students opportunities to show what they know and can do.​</w:t>
      </w:r>
    </w:p>
    <w:p w14:paraId="5395AEA9" w14:textId="77777777" w:rsidR="00877A2E" w:rsidRPr="00ED7897" w:rsidRDefault="00877A2E" w:rsidP="00877A2E">
      <w:pPr>
        <w:numPr>
          <w:ilvl w:val="0"/>
          <w:numId w:val="9"/>
        </w:numPr>
        <w:spacing w:after="160" w:line="259" w:lineRule="auto"/>
        <w:rPr>
          <w:rFonts w:cstheme="minorHAnsi"/>
          <w:sz w:val="22"/>
          <w:szCs w:val="22"/>
          <w:lang w:val="en-US"/>
        </w:rPr>
      </w:pPr>
      <w:r w:rsidRPr="00ED7897">
        <w:rPr>
          <w:rFonts w:cstheme="minorHAnsi"/>
          <w:sz w:val="22"/>
          <w:szCs w:val="22"/>
          <w:lang w:val="en-US"/>
        </w:rPr>
        <w:t>Provide opportunities for students to display their achievements in different ways and to work in a range of situations.​</w:t>
      </w:r>
    </w:p>
    <w:p w14:paraId="305A66FB" w14:textId="77777777" w:rsidR="00877A2E" w:rsidRPr="00ED7897" w:rsidRDefault="00877A2E" w:rsidP="00877A2E">
      <w:pPr>
        <w:numPr>
          <w:ilvl w:val="0"/>
          <w:numId w:val="9"/>
        </w:numPr>
        <w:spacing w:after="160" w:line="259" w:lineRule="auto"/>
        <w:rPr>
          <w:rFonts w:cstheme="minorHAnsi"/>
          <w:sz w:val="22"/>
          <w:szCs w:val="22"/>
          <w:lang w:val="en-US"/>
        </w:rPr>
      </w:pPr>
      <w:r w:rsidRPr="00ED7897">
        <w:rPr>
          <w:rFonts w:cstheme="minorHAnsi"/>
          <w:sz w:val="22"/>
          <w:szCs w:val="22"/>
          <w:lang w:val="en-US"/>
        </w:rPr>
        <w:t>Us a variety of work samples to be able to provide an 'on-balance' judgement.​</w:t>
      </w:r>
    </w:p>
    <w:p w14:paraId="172D8001" w14:textId="77777777" w:rsidR="00877A2E" w:rsidRPr="00ED7897" w:rsidRDefault="00877A2E" w:rsidP="00877A2E">
      <w:pPr>
        <w:numPr>
          <w:ilvl w:val="0"/>
          <w:numId w:val="9"/>
        </w:numPr>
        <w:spacing w:after="160" w:line="259" w:lineRule="auto"/>
        <w:rPr>
          <w:rFonts w:cstheme="minorHAnsi"/>
          <w:sz w:val="22"/>
          <w:szCs w:val="22"/>
          <w:lang w:val="en-US"/>
        </w:rPr>
      </w:pPr>
      <w:r w:rsidRPr="00ED7897">
        <w:rPr>
          <w:rFonts w:cstheme="minorHAnsi"/>
          <w:sz w:val="22"/>
          <w:szCs w:val="22"/>
          <w:lang w:val="en-US"/>
        </w:rPr>
        <w:t>Consider the descriptions for grade.​</w:t>
      </w:r>
    </w:p>
    <w:p w14:paraId="652B9390" w14:textId="77777777" w:rsidR="00AA17A1" w:rsidRPr="00ED7897" w:rsidRDefault="00AA17A1" w:rsidP="00AA17A1">
      <w:pPr>
        <w:rPr>
          <w:rFonts w:cstheme="minorHAnsi"/>
          <w:sz w:val="22"/>
          <w:szCs w:val="22"/>
          <w:lang w:val="en-US"/>
        </w:rPr>
      </w:pPr>
      <w:r w:rsidRPr="00ED7897">
        <w:rPr>
          <w:rFonts w:cstheme="minorHAnsi"/>
          <w:sz w:val="22"/>
          <w:szCs w:val="22"/>
          <w:lang w:val="en-US"/>
        </w:rPr>
        <w:t xml:space="preserve">Where a school wishes to assign an ‘N’ for a student’s achievement in a Board Developed Course, a </w:t>
      </w:r>
      <w:r w:rsidRPr="00ED7897">
        <w:rPr>
          <w:rFonts w:cstheme="minorHAnsi"/>
          <w:b/>
          <w:bCs/>
          <w:sz w:val="22"/>
          <w:szCs w:val="22"/>
          <w:lang w:val="en-US"/>
        </w:rPr>
        <w:t xml:space="preserve">Grade A to E </w:t>
      </w:r>
      <w:r w:rsidRPr="00ED7897">
        <w:rPr>
          <w:rFonts w:cstheme="minorHAnsi"/>
          <w:sz w:val="22"/>
          <w:szCs w:val="22"/>
          <w:lang w:val="en-US"/>
        </w:rPr>
        <w:t xml:space="preserve">should still be submitted so that, if the student appeals successfully to NESA, the grade can be reinstated. </w:t>
      </w:r>
    </w:p>
    <w:p w14:paraId="6D349EFB" w14:textId="77777777" w:rsidR="00877A2E" w:rsidRPr="00ED7897" w:rsidRDefault="00877A2E">
      <w:pPr>
        <w:rPr>
          <w:rFonts w:cstheme="minorHAnsi"/>
          <w:b/>
          <w:sz w:val="22"/>
          <w:szCs w:val="22"/>
          <w:u w:val="single"/>
        </w:rPr>
      </w:pPr>
    </w:p>
    <w:p w14:paraId="7A2EC166" w14:textId="77777777" w:rsidR="00EF07DF" w:rsidRPr="00ED7897" w:rsidRDefault="00606652">
      <w:pPr>
        <w:rPr>
          <w:rFonts w:cstheme="minorHAnsi"/>
          <w:b/>
          <w:sz w:val="22"/>
          <w:szCs w:val="22"/>
          <w:u w:val="single"/>
        </w:rPr>
      </w:pPr>
      <w:r w:rsidRPr="00ED7897">
        <w:rPr>
          <w:rFonts w:cstheme="minorHAnsi"/>
          <w:b/>
          <w:sz w:val="22"/>
          <w:szCs w:val="22"/>
          <w:u w:val="single"/>
        </w:rPr>
        <w:t>N- Determinations</w:t>
      </w:r>
    </w:p>
    <w:p w14:paraId="6EBE6CEC" w14:textId="77777777" w:rsidR="00E12459" w:rsidRPr="00ED7897" w:rsidRDefault="00E12459" w:rsidP="00E12459">
      <w:pPr>
        <w:pStyle w:val="Default"/>
        <w:rPr>
          <w:rFonts w:asciiTheme="minorHAnsi" w:hAnsiTheme="minorHAnsi" w:cstheme="minorHAnsi"/>
          <w:color w:val="auto"/>
          <w:sz w:val="22"/>
          <w:szCs w:val="22"/>
        </w:rPr>
      </w:pPr>
    </w:p>
    <w:p w14:paraId="1A659824" w14:textId="77777777" w:rsidR="00E12459" w:rsidRPr="00ED7897" w:rsidRDefault="00E12459" w:rsidP="00E12459">
      <w:pPr>
        <w:pStyle w:val="Default"/>
        <w:rPr>
          <w:rFonts w:asciiTheme="minorHAnsi" w:hAnsiTheme="minorHAnsi" w:cstheme="minorHAnsi"/>
          <w:color w:val="auto"/>
          <w:sz w:val="22"/>
          <w:szCs w:val="22"/>
        </w:rPr>
      </w:pPr>
      <w:r w:rsidRPr="00ED7897">
        <w:rPr>
          <w:rFonts w:asciiTheme="minorHAnsi" w:hAnsiTheme="minorHAnsi" w:cstheme="minorHAnsi"/>
          <w:color w:val="auto"/>
          <w:sz w:val="22"/>
          <w:szCs w:val="22"/>
        </w:rPr>
        <w:t xml:space="preserve">The </w:t>
      </w:r>
      <w:r w:rsidRPr="00ED7897">
        <w:rPr>
          <w:rFonts w:asciiTheme="minorHAnsi" w:hAnsiTheme="minorHAnsi" w:cstheme="minorHAnsi"/>
          <w:iCs/>
          <w:color w:val="auto"/>
          <w:sz w:val="22"/>
          <w:szCs w:val="22"/>
        </w:rPr>
        <w:t>Assessment Certification and Examination (ACE)</w:t>
      </w:r>
      <w:r w:rsidRPr="00ED7897">
        <w:rPr>
          <w:rFonts w:asciiTheme="minorHAnsi" w:hAnsiTheme="minorHAnsi" w:cstheme="minorHAnsi"/>
          <w:i/>
          <w:iCs/>
          <w:color w:val="auto"/>
          <w:sz w:val="22"/>
          <w:szCs w:val="22"/>
        </w:rPr>
        <w:t xml:space="preserve"> </w:t>
      </w:r>
      <w:r w:rsidRPr="00ED7897">
        <w:rPr>
          <w:rFonts w:asciiTheme="minorHAnsi" w:hAnsiTheme="minorHAnsi" w:cstheme="minorHAnsi"/>
          <w:color w:val="auto"/>
          <w:sz w:val="22"/>
          <w:szCs w:val="22"/>
        </w:rPr>
        <w:t xml:space="preserve">website states that to meet the course completion criteria, principals must have sufficient evidence that a student has: </w:t>
      </w:r>
    </w:p>
    <w:p w14:paraId="468A610A" w14:textId="77777777" w:rsidR="00E12459" w:rsidRPr="00ED7897" w:rsidRDefault="00E12459" w:rsidP="00E12459">
      <w:pPr>
        <w:pStyle w:val="Default"/>
        <w:rPr>
          <w:rFonts w:asciiTheme="minorHAnsi" w:hAnsiTheme="minorHAnsi" w:cstheme="minorHAnsi"/>
          <w:color w:val="auto"/>
          <w:sz w:val="22"/>
          <w:szCs w:val="22"/>
        </w:rPr>
      </w:pPr>
    </w:p>
    <w:p w14:paraId="45B98CCE" w14:textId="77777777" w:rsidR="00E12459" w:rsidRPr="00ED7897" w:rsidRDefault="00E12459" w:rsidP="00056F8C">
      <w:pPr>
        <w:pStyle w:val="Default"/>
        <w:numPr>
          <w:ilvl w:val="0"/>
          <w:numId w:val="2"/>
        </w:numPr>
        <w:ind w:left="426" w:hanging="426"/>
        <w:jc w:val="both"/>
        <w:rPr>
          <w:rFonts w:asciiTheme="minorHAnsi" w:hAnsiTheme="minorHAnsi" w:cstheme="minorHAnsi"/>
          <w:color w:val="auto"/>
          <w:sz w:val="22"/>
          <w:szCs w:val="22"/>
        </w:rPr>
      </w:pPr>
      <w:r w:rsidRPr="00ED7897">
        <w:rPr>
          <w:rFonts w:asciiTheme="minorHAnsi" w:hAnsiTheme="minorHAnsi" w:cstheme="minorHAnsi"/>
          <w:bCs/>
          <w:color w:val="auto"/>
          <w:sz w:val="22"/>
          <w:szCs w:val="22"/>
        </w:rPr>
        <w:t xml:space="preserve">followed </w:t>
      </w:r>
      <w:r w:rsidRPr="00ED7897">
        <w:rPr>
          <w:rFonts w:asciiTheme="minorHAnsi" w:hAnsiTheme="minorHAnsi" w:cstheme="minorHAnsi"/>
          <w:color w:val="auto"/>
          <w:sz w:val="22"/>
          <w:szCs w:val="22"/>
        </w:rPr>
        <w:t xml:space="preserve">the course developed or endorsed by NESA; and </w:t>
      </w:r>
    </w:p>
    <w:p w14:paraId="7A5BA24F" w14:textId="77777777" w:rsidR="00E12459" w:rsidRPr="00ED7897" w:rsidRDefault="00E12459" w:rsidP="00056F8C">
      <w:pPr>
        <w:pStyle w:val="Default"/>
        <w:numPr>
          <w:ilvl w:val="0"/>
          <w:numId w:val="2"/>
        </w:numPr>
        <w:ind w:left="426" w:hanging="426"/>
        <w:jc w:val="both"/>
        <w:rPr>
          <w:rFonts w:asciiTheme="minorHAnsi" w:hAnsiTheme="minorHAnsi" w:cstheme="minorHAnsi"/>
          <w:color w:val="auto"/>
          <w:sz w:val="22"/>
          <w:szCs w:val="22"/>
        </w:rPr>
      </w:pPr>
      <w:r w:rsidRPr="00ED7897">
        <w:rPr>
          <w:rFonts w:asciiTheme="minorHAnsi" w:hAnsiTheme="minorHAnsi" w:cstheme="minorHAnsi"/>
          <w:bCs/>
          <w:color w:val="auto"/>
          <w:sz w:val="22"/>
          <w:szCs w:val="22"/>
        </w:rPr>
        <w:t xml:space="preserve">applied </w:t>
      </w:r>
      <w:r w:rsidRPr="00ED7897">
        <w:rPr>
          <w:rFonts w:asciiTheme="minorHAnsi" w:hAnsiTheme="minorHAnsi" w:cstheme="minorHAnsi"/>
          <w:color w:val="auto"/>
          <w:sz w:val="22"/>
          <w:szCs w:val="22"/>
        </w:rPr>
        <w:t xml:space="preserve">themselves with diligence and sustained effort to the set tasks and experiences provided in the course by the school; and </w:t>
      </w:r>
    </w:p>
    <w:p w14:paraId="286EAAFC" w14:textId="77777777" w:rsidR="00E12459" w:rsidRPr="00ED7897" w:rsidRDefault="00E12459" w:rsidP="00056F8C">
      <w:pPr>
        <w:pStyle w:val="Default"/>
        <w:numPr>
          <w:ilvl w:val="0"/>
          <w:numId w:val="2"/>
        </w:numPr>
        <w:ind w:left="426" w:hanging="426"/>
        <w:jc w:val="both"/>
        <w:rPr>
          <w:rFonts w:asciiTheme="minorHAnsi" w:hAnsiTheme="minorHAnsi" w:cstheme="minorHAnsi"/>
          <w:color w:val="auto"/>
          <w:sz w:val="22"/>
          <w:szCs w:val="22"/>
        </w:rPr>
      </w:pPr>
      <w:r w:rsidRPr="00ED7897">
        <w:rPr>
          <w:rFonts w:asciiTheme="minorHAnsi" w:hAnsiTheme="minorHAnsi" w:cstheme="minorHAnsi"/>
          <w:bCs/>
          <w:color w:val="auto"/>
          <w:sz w:val="22"/>
          <w:szCs w:val="22"/>
        </w:rPr>
        <w:t>achieved</w:t>
      </w:r>
      <w:r w:rsidRPr="00ED7897">
        <w:rPr>
          <w:rFonts w:asciiTheme="minorHAnsi" w:hAnsiTheme="minorHAnsi" w:cstheme="minorHAnsi"/>
          <w:b/>
          <w:bCs/>
          <w:color w:val="auto"/>
          <w:sz w:val="22"/>
          <w:szCs w:val="22"/>
        </w:rPr>
        <w:t xml:space="preserve"> </w:t>
      </w:r>
      <w:r w:rsidRPr="00ED7897">
        <w:rPr>
          <w:rFonts w:asciiTheme="minorHAnsi" w:hAnsiTheme="minorHAnsi" w:cstheme="minorHAnsi"/>
          <w:color w:val="auto"/>
          <w:sz w:val="22"/>
          <w:szCs w:val="22"/>
        </w:rPr>
        <w:t xml:space="preserve">some or </w:t>
      </w:r>
      <w:proofErr w:type="gramStart"/>
      <w:r w:rsidRPr="00ED7897">
        <w:rPr>
          <w:rFonts w:asciiTheme="minorHAnsi" w:hAnsiTheme="minorHAnsi" w:cstheme="minorHAnsi"/>
          <w:color w:val="auto"/>
          <w:sz w:val="22"/>
          <w:szCs w:val="22"/>
        </w:rPr>
        <w:t>all of</w:t>
      </w:r>
      <w:proofErr w:type="gramEnd"/>
      <w:r w:rsidRPr="00ED7897">
        <w:rPr>
          <w:rFonts w:asciiTheme="minorHAnsi" w:hAnsiTheme="minorHAnsi" w:cstheme="minorHAnsi"/>
          <w:color w:val="auto"/>
          <w:sz w:val="22"/>
          <w:szCs w:val="22"/>
        </w:rPr>
        <w:t xml:space="preserve"> the course outcomes. </w:t>
      </w:r>
    </w:p>
    <w:p w14:paraId="38A249CF" w14:textId="77777777" w:rsidR="00E12459" w:rsidRPr="00ED7897" w:rsidRDefault="00E12459" w:rsidP="00E12459">
      <w:pPr>
        <w:pStyle w:val="Default"/>
        <w:rPr>
          <w:rFonts w:asciiTheme="minorHAnsi" w:hAnsiTheme="minorHAnsi" w:cstheme="minorHAnsi"/>
          <w:color w:val="auto"/>
          <w:sz w:val="22"/>
          <w:szCs w:val="22"/>
        </w:rPr>
      </w:pPr>
    </w:p>
    <w:p w14:paraId="44F64FE2" w14:textId="77777777" w:rsidR="00E40DE5" w:rsidRPr="00ED7897" w:rsidRDefault="00E12459" w:rsidP="00E12459">
      <w:pPr>
        <w:pStyle w:val="Default"/>
        <w:rPr>
          <w:rFonts w:asciiTheme="minorHAnsi" w:hAnsiTheme="minorHAnsi" w:cstheme="minorHAnsi"/>
          <w:color w:val="auto"/>
          <w:sz w:val="22"/>
          <w:szCs w:val="22"/>
        </w:rPr>
      </w:pPr>
      <w:r w:rsidRPr="00ED7897">
        <w:rPr>
          <w:rFonts w:asciiTheme="minorHAnsi" w:hAnsiTheme="minorHAnsi" w:cstheme="minorHAnsi"/>
          <w:color w:val="auto"/>
          <w:sz w:val="22"/>
          <w:szCs w:val="22"/>
        </w:rPr>
        <w:t xml:space="preserve">As stated in the ACE website, students are also expected to make a genuine attempt at assessment tasks which total up to </w:t>
      </w:r>
      <w:r w:rsidRPr="00ED7897">
        <w:rPr>
          <w:rFonts w:asciiTheme="minorHAnsi" w:hAnsiTheme="minorHAnsi" w:cstheme="minorHAnsi"/>
          <w:b/>
          <w:bCs/>
          <w:color w:val="auto"/>
          <w:sz w:val="22"/>
          <w:szCs w:val="22"/>
        </w:rPr>
        <w:t xml:space="preserve">more than 50 per cent </w:t>
      </w:r>
      <w:r w:rsidRPr="00ED7897">
        <w:rPr>
          <w:rFonts w:asciiTheme="minorHAnsi" w:hAnsiTheme="minorHAnsi" w:cstheme="minorHAnsi"/>
          <w:color w:val="auto"/>
          <w:sz w:val="22"/>
          <w:szCs w:val="22"/>
        </w:rPr>
        <w:t xml:space="preserve">of available marks. Completion of tasks adding up to a total of exactly 50 per cent is not sufficient. </w:t>
      </w:r>
      <w:r w:rsidR="00E40DE5" w:rsidRPr="00ED7897">
        <w:rPr>
          <w:rFonts w:asciiTheme="minorHAnsi" w:hAnsiTheme="minorHAnsi" w:cstheme="minorHAnsi"/>
          <w:color w:val="auto"/>
          <w:sz w:val="22"/>
          <w:szCs w:val="22"/>
        </w:rPr>
        <w:t xml:space="preserve">In some cases, this will mean that the student will not </w:t>
      </w:r>
      <w:r w:rsidR="00E40DE5" w:rsidRPr="00ED7897">
        <w:rPr>
          <w:rFonts w:asciiTheme="minorHAnsi" w:hAnsiTheme="minorHAnsi" w:cstheme="minorHAnsi"/>
          <w:color w:val="auto"/>
          <w:sz w:val="22"/>
          <w:szCs w:val="22"/>
        </w:rPr>
        <w:lastRenderedPageBreak/>
        <w:t>meet the pattern of study requirements and may be ineligible for the award of the Higher School Certificate in that year.</w:t>
      </w:r>
    </w:p>
    <w:p w14:paraId="38636818" w14:textId="77777777" w:rsidR="00A233DB" w:rsidRPr="00ED7897" w:rsidRDefault="00A233DB" w:rsidP="00E12459">
      <w:pPr>
        <w:pStyle w:val="Default"/>
        <w:rPr>
          <w:rFonts w:asciiTheme="minorHAnsi" w:hAnsiTheme="minorHAnsi" w:cstheme="minorHAnsi"/>
          <w:color w:val="auto"/>
          <w:sz w:val="22"/>
          <w:szCs w:val="22"/>
        </w:rPr>
      </w:pPr>
    </w:p>
    <w:p w14:paraId="589D3623" w14:textId="77777777" w:rsidR="00A233DB" w:rsidRPr="00ED7897" w:rsidRDefault="00A233DB" w:rsidP="00E12459">
      <w:pPr>
        <w:pStyle w:val="Default"/>
        <w:rPr>
          <w:rFonts w:asciiTheme="minorHAnsi" w:hAnsiTheme="minorHAnsi" w:cstheme="minorHAnsi"/>
          <w:color w:val="auto"/>
          <w:sz w:val="22"/>
          <w:szCs w:val="22"/>
        </w:rPr>
      </w:pPr>
      <w:r w:rsidRPr="00ED7897">
        <w:rPr>
          <w:rFonts w:asciiTheme="minorHAnsi" w:hAnsiTheme="minorHAnsi" w:cstheme="minorHAnsi"/>
          <w:color w:val="auto"/>
          <w:sz w:val="22"/>
          <w:szCs w:val="22"/>
        </w:rPr>
        <w:t xml:space="preserve">In </w:t>
      </w:r>
      <w:r w:rsidRPr="00ED7897">
        <w:rPr>
          <w:rFonts w:asciiTheme="minorHAnsi" w:hAnsiTheme="minorHAnsi" w:cstheme="minorHAnsi"/>
          <w:b/>
          <w:color w:val="auto"/>
          <w:sz w:val="22"/>
          <w:szCs w:val="22"/>
        </w:rPr>
        <w:t>Extension</w:t>
      </w:r>
      <w:r w:rsidRPr="00ED7897">
        <w:rPr>
          <w:rFonts w:asciiTheme="minorHAnsi" w:hAnsiTheme="minorHAnsi" w:cstheme="minorHAnsi"/>
          <w:color w:val="auto"/>
          <w:sz w:val="22"/>
          <w:szCs w:val="22"/>
        </w:rPr>
        <w:t xml:space="preserve"> courses, students who do not comply with </w:t>
      </w:r>
      <w:r w:rsidR="00F02297" w:rsidRPr="00ED7897">
        <w:rPr>
          <w:rFonts w:asciiTheme="minorHAnsi" w:hAnsiTheme="minorHAnsi" w:cstheme="minorHAnsi"/>
          <w:color w:val="auto"/>
          <w:sz w:val="22"/>
          <w:szCs w:val="22"/>
        </w:rPr>
        <w:t>the minimum assessment requirements for any co-requisite course</w:t>
      </w:r>
      <w:r w:rsidRPr="00ED7897">
        <w:rPr>
          <w:rFonts w:asciiTheme="minorHAnsi" w:hAnsiTheme="minorHAnsi" w:cstheme="minorHAnsi"/>
          <w:color w:val="auto"/>
          <w:sz w:val="22"/>
          <w:szCs w:val="22"/>
        </w:rPr>
        <w:t xml:space="preserve"> </w:t>
      </w:r>
      <w:r w:rsidR="00F02297" w:rsidRPr="00ED7897">
        <w:rPr>
          <w:rFonts w:asciiTheme="minorHAnsi" w:hAnsiTheme="minorHAnsi" w:cstheme="minorHAnsi"/>
          <w:color w:val="auto"/>
          <w:sz w:val="22"/>
          <w:szCs w:val="22"/>
        </w:rPr>
        <w:t xml:space="preserve">will not receive a result </w:t>
      </w:r>
      <w:r w:rsidR="00F02297" w:rsidRPr="00ED7897">
        <w:rPr>
          <w:rFonts w:asciiTheme="minorHAnsi" w:hAnsiTheme="minorHAnsi" w:cstheme="minorHAnsi"/>
          <w:b/>
          <w:color w:val="auto"/>
          <w:sz w:val="22"/>
          <w:szCs w:val="22"/>
        </w:rPr>
        <w:t>in either course.</w:t>
      </w:r>
      <w:r w:rsidR="00F02297" w:rsidRPr="00ED7897">
        <w:rPr>
          <w:rFonts w:asciiTheme="minorHAnsi" w:hAnsiTheme="minorHAnsi" w:cstheme="minorHAnsi"/>
          <w:color w:val="auto"/>
          <w:sz w:val="22"/>
          <w:szCs w:val="22"/>
        </w:rPr>
        <w:t xml:space="preserve"> </w:t>
      </w:r>
    </w:p>
    <w:p w14:paraId="2232B941" w14:textId="77777777" w:rsidR="00E40DE5" w:rsidRPr="00ED7897" w:rsidRDefault="00E40DE5" w:rsidP="00E12459">
      <w:pPr>
        <w:pStyle w:val="Default"/>
        <w:rPr>
          <w:rFonts w:asciiTheme="minorHAnsi" w:hAnsiTheme="minorHAnsi" w:cstheme="minorHAnsi"/>
          <w:color w:val="auto"/>
          <w:sz w:val="22"/>
          <w:szCs w:val="22"/>
        </w:rPr>
      </w:pPr>
    </w:p>
    <w:p w14:paraId="0EF9B29B" w14:textId="77777777" w:rsidR="00EF07DF" w:rsidRPr="00ED7897" w:rsidRDefault="00E12459" w:rsidP="00E12459">
      <w:pPr>
        <w:pStyle w:val="Default"/>
        <w:rPr>
          <w:rFonts w:asciiTheme="minorHAnsi" w:hAnsiTheme="minorHAnsi" w:cstheme="minorHAnsi"/>
          <w:color w:val="auto"/>
          <w:sz w:val="22"/>
          <w:szCs w:val="22"/>
        </w:rPr>
      </w:pPr>
      <w:r w:rsidRPr="00ED7897">
        <w:rPr>
          <w:rFonts w:asciiTheme="minorHAnsi" w:hAnsiTheme="minorHAnsi" w:cstheme="minorHAnsi"/>
          <w:color w:val="auto"/>
          <w:sz w:val="22"/>
          <w:szCs w:val="22"/>
        </w:rPr>
        <w:t xml:space="preserve">In the case of </w:t>
      </w:r>
      <w:proofErr w:type="gramStart"/>
      <w:r w:rsidRPr="00ED7897">
        <w:rPr>
          <w:rFonts w:asciiTheme="minorHAnsi" w:hAnsiTheme="minorHAnsi" w:cstheme="minorHAnsi"/>
          <w:color w:val="auto"/>
          <w:sz w:val="22"/>
          <w:szCs w:val="22"/>
        </w:rPr>
        <w:t>competency based</w:t>
      </w:r>
      <w:proofErr w:type="gramEnd"/>
      <w:r w:rsidRPr="00ED7897">
        <w:rPr>
          <w:rFonts w:asciiTheme="minorHAnsi" w:hAnsiTheme="minorHAnsi" w:cstheme="minorHAnsi"/>
          <w:color w:val="auto"/>
          <w:sz w:val="22"/>
          <w:szCs w:val="22"/>
        </w:rPr>
        <w:t xml:space="preserve"> courses, it is a matter for the Principal to determine whether the attempts made by the student to complete the course are genuine. While NESA does not determine mi</w:t>
      </w:r>
      <w:r w:rsidR="000C7E93" w:rsidRPr="00ED7897">
        <w:rPr>
          <w:rFonts w:asciiTheme="minorHAnsi" w:hAnsiTheme="minorHAnsi" w:cstheme="minorHAnsi"/>
          <w:color w:val="auto"/>
          <w:sz w:val="22"/>
          <w:szCs w:val="22"/>
        </w:rPr>
        <w:t>nimum attendance requirements, P</w:t>
      </w:r>
      <w:r w:rsidRPr="00ED7897">
        <w:rPr>
          <w:rFonts w:asciiTheme="minorHAnsi" w:hAnsiTheme="minorHAnsi" w:cstheme="minorHAnsi"/>
          <w:color w:val="auto"/>
          <w:sz w:val="22"/>
          <w:szCs w:val="22"/>
        </w:rPr>
        <w:t xml:space="preserve">rincipals may determine that, </w:t>
      </w:r>
      <w:proofErr w:type="gramStart"/>
      <w:r w:rsidRPr="00ED7897">
        <w:rPr>
          <w:rFonts w:asciiTheme="minorHAnsi" w:hAnsiTheme="minorHAnsi" w:cstheme="minorHAnsi"/>
          <w:color w:val="auto"/>
          <w:sz w:val="22"/>
          <w:szCs w:val="22"/>
        </w:rPr>
        <w:t>as a result of</w:t>
      </w:r>
      <w:proofErr w:type="gramEnd"/>
      <w:r w:rsidRPr="00ED7897">
        <w:rPr>
          <w:rFonts w:asciiTheme="minorHAnsi" w:hAnsiTheme="minorHAnsi" w:cstheme="minorHAnsi"/>
          <w:color w:val="auto"/>
          <w:sz w:val="22"/>
          <w:szCs w:val="22"/>
        </w:rPr>
        <w:t xml:space="preserve"> absence, the course completion criteria have not been met. </w:t>
      </w:r>
    </w:p>
    <w:p w14:paraId="1C459C6F" w14:textId="77777777" w:rsidR="00A21D41" w:rsidRPr="00ED7897" w:rsidRDefault="00A21D41" w:rsidP="00E12459">
      <w:pPr>
        <w:pStyle w:val="Default"/>
        <w:rPr>
          <w:rFonts w:asciiTheme="minorHAnsi" w:hAnsiTheme="minorHAnsi" w:cstheme="minorHAnsi"/>
          <w:color w:val="auto"/>
          <w:sz w:val="22"/>
          <w:szCs w:val="22"/>
        </w:rPr>
      </w:pPr>
    </w:p>
    <w:p w14:paraId="358F03AD" w14:textId="77777777" w:rsidR="006C22E1" w:rsidRPr="00ED7897" w:rsidRDefault="006C22E1" w:rsidP="006C22E1">
      <w:pPr>
        <w:shd w:val="clear" w:color="auto" w:fill="FFFFFF"/>
        <w:spacing w:line="270" w:lineRule="atLeast"/>
        <w:rPr>
          <w:rFonts w:eastAsia="Times New Roman" w:cstheme="minorHAnsi"/>
          <w:color w:val="000000"/>
          <w:sz w:val="22"/>
          <w:szCs w:val="22"/>
          <w:lang w:eastAsia="en-AU"/>
        </w:rPr>
      </w:pPr>
      <w:r w:rsidRPr="00ED7897">
        <w:rPr>
          <w:rFonts w:eastAsia="Times New Roman" w:cstheme="minorHAnsi"/>
          <w:color w:val="000000"/>
          <w:sz w:val="22"/>
          <w:szCs w:val="22"/>
          <w:lang w:eastAsia="en-AU"/>
        </w:rPr>
        <w:t>If at any time it appears that a student is at risk of receiving an ‘N’ determination (non-completion of course requirements) in any course, the school will:</w:t>
      </w:r>
    </w:p>
    <w:p w14:paraId="4A8CC3E9" w14:textId="77777777" w:rsidR="006C22E1" w:rsidRPr="00ED7897" w:rsidRDefault="006C22E1" w:rsidP="006C22E1">
      <w:pPr>
        <w:shd w:val="clear" w:color="auto" w:fill="FFFFFF"/>
        <w:spacing w:line="270" w:lineRule="atLeast"/>
        <w:rPr>
          <w:rFonts w:eastAsia="Times New Roman" w:cstheme="minorHAnsi"/>
          <w:color w:val="000000"/>
          <w:sz w:val="22"/>
          <w:szCs w:val="22"/>
          <w:lang w:eastAsia="en-AU"/>
        </w:rPr>
      </w:pPr>
    </w:p>
    <w:p w14:paraId="1544A71A" w14:textId="77777777" w:rsidR="006C22E1" w:rsidRPr="00ED7897" w:rsidRDefault="006C22E1" w:rsidP="006C22E1">
      <w:pPr>
        <w:numPr>
          <w:ilvl w:val="0"/>
          <w:numId w:val="8"/>
        </w:numPr>
        <w:shd w:val="clear" w:color="auto" w:fill="FFFFFF"/>
        <w:spacing w:after="68" w:line="270" w:lineRule="atLeast"/>
        <w:ind w:left="270"/>
        <w:rPr>
          <w:rFonts w:eastAsia="Times New Roman" w:cstheme="minorHAnsi"/>
          <w:color w:val="000000"/>
          <w:sz w:val="22"/>
          <w:szCs w:val="22"/>
          <w:lang w:eastAsia="en-AU"/>
        </w:rPr>
      </w:pPr>
      <w:r w:rsidRPr="00ED7897">
        <w:rPr>
          <w:rFonts w:eastAsia="Times New Roman" w:cstheme="minorHAnsi"/>
          <w:color w:val="000000"/>
          <w:sz w:val="22"/>
          <w:szCs w:val="22"/>
          <w:lang w:eastAsia="en-AU"/>
        </w:rPr>
        <w:t xml:space="preserve">advise students of the tasks or actions to be undertaken in time for the problem to be corrected and alert them to the possible consequences of an ‘N’ </w:t>
      </w:r>
      <w:proofErr w:type="gramStart"/>
      <w:r w:rsidRPr="00ED7897">
        <w:rPr>
          <w:rFonts w:eastAsia="Times New Roman" w:cstheme="minorHAnsi"/>
          <w:color w:val="000000"/>
          <w:sz w:val="22"/>
          <w:szCs w:val="22"/>
          <w:lang w:eastAsia="en-AU"/>
        </w:rPr>
        <w:t>determination;</w:t>
      </w:r>
      <w:proofErr w:type="gramEnd"/>
    </w:p>
    <w:p w14:paraId="05CB41AD" w14:textId="77777777" w:rsidR="006C22E1" w:rsidRPr="00ED7897" w:rsidRDefault="006C22E1" w:rsidP="006C22E1">
      <w:pPr>
        <w:numPr>
          <w:ilvl w:val="0"/>
          <w:numId w:val="8"/>
        </w:numPr>
        <w:shd w:val="clear" w:color="auto" w:fill="FFFFFF"/>
        <w:spacing w:after="68" w:line="270" w:lineRule="atLeast"/>
        <w:ind w:left="270"/>
        <w:rPr>
          <w:rFonts w:eastAsia="Times New Roman" w:cstheme="minorHAnsi"/>
          <w:color w:val="000000"/>
          <w:sz w:val="22"/>
          <w:szCs w:val="22"/>
          <w:lang w:eastAsia="en-AU"/>
        </w:rPr>
      </w:pPr>
      <w:r w:rsidRPr="00ED7897">
        <w:rPr>
          <w:rFonts w:eastAsia="Times New Roman" w:cstheme="minorHAnsi"/>
          <w:color w:val="000000"/>
          <w:sz w:val="22"/>
          <w:szCs w:val="22"/>
          <w:lang w:eastAsia="en-AU"/>
        </w:rPr>
        <w:t>advise the parent or guardian in writing</w:t>
      </w:r>
    </w:p>
    <w:p w14:paraId="61A34A49" w14:textId="77777777" w:rsidR="006C22E1" w:rsidRPr="00ED7897" w:rsidRDefault="006C22E1" w:rsidP="006C22E1">
      <w:pPr>
        <w:numPr>
          <w:ilvl w:val="0"/>
          <w:numId w:val="8"/>
        </w:numPr>
        <w:shd w:val="clear" w:color="auto" w:fill="FFFFFF"/>
        <w:spacing w:after="68" w:line="270" w:lineRule="atLeast"/>
        <w:ind w:left="270"/>
        <w:rPr>
          <w:rFonts w:eastAsia="Times New Roman" w:cstheme="minorHAnsi"/>
          <w:color w:val="000000"/>
          <w:sz w:val="22"/>
          <w:szCs w:val="22"/>
          <w:lang w:eastAsia="en-AU"/>
        </w:rPr>
      </w:pPr>
      <w:r w:rsidRPr="00ED7897">
        <w:rPr>
          <w:rFonts w:eastAsia="Times New Roman" w:cstheme="minorHAnsi"/>
          <w:color w:val="000000"/>
          <w:sz w:val="22"/>
          <w:szCs w:val="22"/>
          <w:lang w:eastAsia="en-AU"/>
        </w:rPr>
        <w:t xml:space="preserve">request from the student/parent/guardian a written acknowledgement of the </w:t>
      </w:r>
      <w:proofErr w:type="gramStart"/>
      <w:r w:rsidRPr="00ED7897">
        <w:rPr>
          <w:rFonts w:eastAsia="Times New Roman" w:cstheme="minorHAnsi"/>
          <w:color w:val="000000"/>
          <w:sz w:val="22"/>
          <w:szCs w:val="22"/>
          <w:lang w:eastAsia="en-AU"/>
        </w:rPr>
        <w:t>warning;</w:t>
      </w:r>
      <w:proofErr w:type="gramEnd"/>
    </w:p>
    <w:p w14:paraId="5065B473" w14:textId="77777777" w:rsidR="006C22E1" w:rsidRPr="00ED7897" w:rsidRDefault="006C22E1" w:rsidP="006C22E1">
      <w:pPr>
        <w:numPr>
          <w:ilvl w:val="0"/>
          <w:numId w:val="8"/>
        </w:numPr>
        <w:shd w:val="clear" w:color="auto" w:fill="FFFFFF"/>
        <w:spacing w:after="68" w:line="270" w:lineRule="atLeast"/>
        <w:ind w:left="270"/>
        <w:rPr>
          <w:rFonts w:eastAsia="Times New Roman" w:cstheme="minorHAnsi"/>
          <w:color w:val="000000"/>
          <w:sz w:val="22"/>
          <w:szCs w:val="22"/>
          <w:lang w:eastAsia="en-AU"/>
        </w:rPr>
      </w:pPr>
      <w:r w:rsidRPr="00ED7897">
        <w:rPr>
          <w:rFonts w:eastAsia="Times New Roman" w:cstheme="minorHAnsi"/>
          <w:color w:val="000000"/>
          <w:sz w:val="22"/>
          <w:szCs w:val="22"/>
          <w:lang w:eastAsia="en-AU"/>
        </w:rPr>
        <w:t>issue at least one follow-up warning letter if the first letter is not effective; and</w:t>
      </w:r>
    </w:p>
    <w:p w14:paraId="68C88920" w14:textId="77777777" w:rsidR="006C22E1" w:rsidRPr="00ED7897" w:rsidRDefault="006C22E1" w:rsidP="006C22E1">
      <w:pPr>
        <w:numPr>
          <w:ilvl w:val="0"/>
          <w:numId w:val="8"/>
        </w:numPr>
        <w:shd w:val="clear" w:color="auto" w:fill="FFFFFF"/>
        <w:spacing w:after="68" w:line="270" w:lineRule="atLeast"/>
        <w:ind w:left="270"/>
        <w:rPr>
          <w:rFonts w:eastAsia="Times New Roman" w:cstheme="minorHAnsi"/>
          <w:color w:val="000000"/>
          <w:sz w:val="22"/>
          <w:szCs w:val="22"/>
          <w:lang w:eastAsia="en-AU"/>
        </w:rPr>
      </w:pPr>
      <w:r w:rsidRPr="00ED7897">
        <w:rPr>
          <w:rFonts w:eastAsia="Times New Roman" w:cstheme="minorHAnsi"/>
          <w:color w:val="000000"/>
          <w:sz w:val="22"/>
          <w:szCs w:val="22"/>
          <w:lang w:eastAsia="en-AU"/>
        </w:rPr>
        <w:t>retain copies of all relevant documents.</w:t>
      </w:r>
    </w:p>
    <w:p w14:paraId="7041794C" w14:textId="77777777" w:rsidR="006C22E1" w:rsidRPr="00ED7897" w:rsidRDefault="006C22E1" w:rsidP="006C22E1">
      <w:pPr>
        <w:shd w:val="clear" w:color="auto" w:fill="FFFFFF"/>
        <w:spacing w:after="68" w:line="270" w:lineRule="atLeast"/>
        <w:ind w:left="270"/>
        <w:rPr>
          <w:rFonts w:eastAsia="Times New Roman" w:cstheme="minorHAnsi"/>
          <w:color w:val="000000"/>
          <w:sz w:val="22"/>
          <w:szCs w:val="22"/>
          <w:lang w:eastAsia="en-AU"/>
        </w:rPr>
      </w:pPr>
    </w:p>
    <w:p w14:paraId="1AD74F4C" w14:textId="77777777" w:rsidR="00040DFE" w:rsidRPr="00ED7897" w:rsidRDefault="006C22E1" w:rsidP="006C22E1">
      <w:pPr>
        <w:shd w:val="clear" w:color="auto" w:fill="FFFFFF"/>
        <w:spacing w:after="270" w:line="270" w:lineRule="atLeast"/>
        <w:rPr>
          <w:rFonts w:eastAsia="Times New Roman" w:cstheme="minorHAnsi"/>
          <w:color w:val="000000"/>
          <w:sz w:val="22"/>
          <w:szCs w:val="22"/>
          <w:lang w:eastAsia="en-AU"/>
        </w:rPr>
      </w:pPr>
      <w:r w:rsidRPr="00ED7897">
        <w:rPr>
          <w:rFonts w:eastAsia="Times New Roman" w:cstheme="minorHAnsi"/>
          <w:color w:val="000000"/>
          <w:sz w:val="22"/>
          <w:szCs w:val="22"/>
          <w:lang w:eastAsia="en-AU"/>
        </w:rPr>
        <w:t>All written warnings are issued as soon as possible and regularly where required.</w:t>
      </w:r>
    </w:p>
    <w:p w14:paraId="5109E5A8" w14:textId="77777777" w:rsidR="00040DFE" w:rsidRPr="00ED7897" w:rsidRDefault="00040DFE" w:rsidP="00E12459">
      <w:pPr>
        <w:pStyle w:val="Default"/>
        <w:rPr>
          <w:rFonts w:asciiTheme="minorHAnsi" w:hAnsiTheme="minorHAnsi" w:cstheme="minorHAnsi"/>
          <w:color w:val="auto"/>
          <w:sz w:val="22"/>
          <w:szCs w:val="22"/>
        </w:rPr>
      </w:pPr>
      <w:r w:rsidRPr="00ED7897">
        <w:rPr>
          <w:rFonts w:asciiTheme="minorHAnsi" w:hAnsiTheme="minorHAnsi" w:cstheme="minorHAnsi"/>
          <w:color w:val="auto"/>
          <w:sz w:val="22"/>
          <w:szCs w:val="22"/>
        </w:rPr>
        <w:t xml:space="preserve">Students may appeal against the N determination by submitting a Student Appeal Form and by submitting it to the </w:t>
      </w:r>
      <w:proofErr w:type="gramStart"/>
      <w:r w:rsidRPr="00ED7897">
        <w:rPr>
          <w:rFonts w:asciiTheme="minorHAnsi" w:hAnsiTheme="minorHAnsi" w:cstheme="minorHAnsi"/>
          <w:color w:val="auto"/>
          <w:sz w:val="22"/>
          <w:szCs w:val="22"/>
        </w:rPr>
        <w:t>Principal</w:t>
      </w:r>
      <w:proofErr w:type="gramEnd"/>
      <w:r w:rsidRPr="00ED7897">
        <w:rPr>
          <w:rFonts w:asciiTheme="minorHAnsi" w:hAnsiTheme="minorHAnsi" w:cstheme="minorHAnsi"/>
          <w:color w:val="auto"/>
          <w:sz w:val="22"/>
          <w:szCs w:val="22"/>
        </w:rPr>
        <w:t xml:space="preserve"> for consideration. The </w:t>
      </w:r>
      <w:proofErr w:type="gramStart"/>
      <w:r w:rsidRPr="00ED7897">
        <w:rPr>
          <w:rFonts w:asciiTheme="minorHAnsi" w:hAnsiTheme="minorHAnsi" w:cstheme="minorHAnsi"/>
          <w:color w:val="auto"/>
          <w:sz w:val="22"/>
          <w:szCs w:val="22"/>
        </w:rPr>
        <w:t>Principal</w:t>
      </w:r>
      <w:proofErr w:type="gramEnd"/>
      <w:r w:rsidRPr="00ED7897">
        <w:rPr>
          <w:rFonts w:asciiTheme="minorHAnsi" w:hAnsiTheme="minorHAnsi" w:cstheme="minorHAnsi"/>
          <w:color w:val="auto"/>
          <w:sz w:val="22"/>
          <w:szCs w:val="22"/>
        </w:rPr>
        <w:t xml:space="preserve"> will then consider the appeal and review the documentation before making a decision. If the Principal declines the appeal, then students are advised that they can request that NESA review the appeal and will make the final decision. </w:t>
      </w:r>
    </w:p>
    <w:p w14:paraId="03BC5013" w14:textId="77777777" w:rsidR="00D76E61" w:rsidRPr="00ED7897" w:rsidRDefault="00D76E61" w:rsidP="00E12459">
      <w:pPr>
        <w:pStyle w:val="Default"/>
        <w:rPr>
          <w:rFonts w:asciiTheme="minorHAnsi" w:hAnsiTheme="minorHAnsi" w:cstheme="minorHAnsi"/>
          <w:color w:val="auto"/>
          <w:sz w:val="22"/>
          <w:szCs w:val="22"/>
        </w:rPr>
      </w:pPr>
    </w:p>
    <w:p w14:paraId="6A58ADE9" w14:textId="77777777" w:rsidR="00B27E63" w:rsidRPr="00ED7897" w:rsidRDefault="00B27E63" w:rsidP="00E12459">
      <w:pPr>
        <w:pStyle w:val="Default"/>
        <w:rPr>
          <w:rFonts w:asciiTheme="minorHAnsi" w:hAnsiTheme="minorHAnsi" w:cstheme="minorHAnsi"/>
          <w:b/>
          <w:color w:val="auto"/>
          <w:sz w:val="22"/>
          <w:szCs w:val="22"/>
          <w:u w:val="single"/>
        </w:rPr>
      </w:pPr>
    </w:p>
    <w:p w14:paraId="6714A8A5" w14:textId="77777777" w:rsidR="00D76E61" w:rsidRPr="00ED7897" w:rsidRDefault="00D76E61" w:rsidP="00E12459">
      <w:pPr>
        <w:pStyle w:val="Default"/>
        <w:rPr>
          <w:rFonts w:asciiTheme="minorHAnsi" w:hAnsiTheme="minorHAnsi" w:cstheme="minorHAnsi"/>
          <w:b/>
          <w:color w:val="auto"/>
          <w:sz w:val="22"/>
          <w:szCs w:val="22"/>
          <w:u w:val="single"/>
        </w:rPr>
      </w:pPr>
      <w:r w:rsidRPr="00ED7897">
        <w:rPr>
          <w:rFonts w:asciiTheme="minorHAnsi" w:hAnsiTheme="minorHAnsi" w:cstheme="minorHAnsi"/>
          <w:b/>
          <w:color w:val="auto"/>
          <w:sz w:val="22"/>
          <w:szCs w:val="22"/>
          <w:u w:val="single"/>
        </w:rPr>
        <w:t>Submission of Projects, Major Works and Performances</w:t>
      </w:r>
    </w:p>
    <w:p w14:paraId="1E96BC74" w14:textId="77777777" w:rsidR="00D76E61" w:rsidRPr="00ED7897" w:rsidRDefault="00D76E61" w:rsidP="00E12459">
      <w:pPr>
        <w:pStyle w:val="Default"/>
        <w:rPr>
          <w:rFonts w:asciiTheme="minorHAnsi" w:hAnsiTheme="minorHAnsi" w:cstheme="minorHAnsi"/>
          <w:color w:val="auto"/>
          <w:sz w:val="22"/>
          <w:szCs w:val="22"/>
        </w:rPr>
      </w:pPr>
    </w:p>
    <w:p w14:paraId="17C860F2" w14:textId="77777777" w:rsidR="00D76E61" w:rsidRPr="00ED7897" w:rsidRDefault="00D76E61" w:rsidP="00D76E61">
      <w:pPr>
        <w:rPr>
          <w:rFonts w:cstheme="minorHAnsi"/>
          <w:sz w:val="22"/>
          <w:szCs w:val="22"/>
          <w:lang w:val="en" w:eastAsia="en-AU"/>
        </w:rPr>
      </w:pPr>
      <w:r w:rsidRPr="00ED7897">
        <w:rPr>
          <w:rFonts w:cstheme="minorHAnsi"/>
          <w:sz w:val="22"/>
          <w:szCs w:val="22"/>
          <w:lang w:val="en" w:eastAsia="en-AU"/>
        </w:rPr>
        <w:t xml:space="preserve">The development and selection of student projects, major works, exhibitions and performances </w:t>
      </w:r>
      <w:r w:rsidRPr="00ED7897">
        <w:rPr>
          <w:rFonts w:cstheme="minorHAnsi"/>
          <w:b/>
          <w:bCs/>
          <w:sz w:val="22"/>
          <w:szCs w:val="22"/>
          <w:lang w:val="en" w:eastAsia="en-AU"/>
        </w:rPr>
        <w:t>must satisfy health and safety requirements</w:t>
      </w:r>
      <w:r w:rsidRPr="00ED7897">
        <w:rPr>
          <w:rFonts w:cstheme="minorHAnsi"/>
          <w:sz w:val="22"/>
          <w:szCs w:val="22"/>
          <w:lang w:val="en" w:eastAsia="en-AU"/>
        </w:rPr>
        <w:t>. They must:</w:t>
      </w:r>
    </w:p>
    <w:p w14:paraId="7D3BDD3B" w14:textId="77777777" w:rsidR="00D76E61" w:rsidRPr="00ED7897" w:rsidRDefault="00D76E61" w:rsidP="00D76E61">
      <w:pPr>
        <w:rPr>
          <w:rFonts w:cstheme="minorHAnsi"/>
          <w:sz w:val="22"/>
          <w:szCs w:val="22"/>
          <w:lang w:val="en" w:eastAsia="en-AU"/>
        </w:rPr>
      </w:pPr>
    </w:p>
    <w:p w14:paraId="7CA31EE9" w14:textId="77777777" w:rsidR="00D76E61" w:rsidRPr="00ED7897" w:rsidRDefault="00D76E61" w:rsidP="00D76E61">
      <w:pPr>
        <w:pStyle w:val="ListParagraph"/>
        <w:numPr>
          <w:ilvl w:val="0"/>
          <w:numId w:val="5"/>
        </w:numPr>
        <w:rPr>
          <w:rFonts w:cstheme="minorHAnsi"/>
          <w:lang w:val="en" w:eastAsia="en-AU"/>
        </w:rPr>
      </w:pPr>
      <w:r w:rsidRPr="00ED7897">
        <w:rPr>
          <w:rFonts w:cstheme="minorHAnsi"/>
          <w:lang w:val="en" w:eastAsia="en-AU"/>
        </w:rPr>
        <w:t>be undertaken within the operating guidelines and directives of education authorities and/or schools</w:t>
      </w:r>
    </w:p>
    <w:p w14:paraId="18E5C1DD" w14:textId="77777777" w:rsidR="00D76E61" w:rsidRPr="00ED7897" w:rsidRDefault="00D76E61" w:rsidP="00D76E61">
      <w:pPr>
        <w:pStyle w:val="ListParagraph"/>
        <w:numPr>
          <w:ilvl w:val="0"/>
          <w:numId w:val="5"/>
        </w:numPr>
        <w:rPr>
          <w:rFonts w:cstheme="minorHAnsi"/>
          <w:lang w:val="en" w:eastAsia="en-AU"/>
        </w:rPr>
      </w:pPr>
      <w:proofErr w:type="spellStart"/>
      <w:r w:rsidRPr="00ED7897">
        <w:rPr>
          <w:rFonts w:cstheme="minorHAnsi"/>
          <w:lang w:val="en" w:eastAsia="en-AU"/>
        </w:rPr>
        <w:t>recognise</w:t>
      </w:r>
      <w:proofErr w:type="spellEnd"/>
      <w:r w:rsidRPr="00ED7897">
        <w:rPr>
          <w:rFonts w:cstheme="minorHAnsi"/>
          <w:lang w:val="en" w:eastAsia="en-AU"/>
        </w:rPr>
        <w:t xml:space="preserve"> and reflect relevant state and national legislation, regulations and standards including those relating to workplace health and safety (WHS), animal welfare, dangerous goods, hazardous substances and weapons</w:t>
      </w:r>
    </w:p>
    <w:p w14:paraId="414B0072" w14:textId="77777777" w:rsidR="00D76E61" w:rsidRPr="00ED7897" w:rsidRDefault="00D76E61" w:rsidP="00D76E61">
      <w:pPr>
        <w:pStyle w:val="ListParagraph"/>
        <w:numPr>
          <w:ilvl w:val="0"/>
          <w:numId w:val="5"/>
        </w:numPr>
        <w:rPr>
          <w:rFonts w:cstheme="minorHAnsi"/>
          <w:lang w:val="en" w:eastAsia="en-AU"/>
        </w:rPr>
      </w:pPr>
      <w:r w:rsidRPr="00ED7897">
        <w:rPr>
          <w:rFonts w:cstheme="minorHAnsi"/>
          <w:lang w:val="en" w:eastAsia="en-AU"/>
        </w:rPr>
        <w:t xml:space="preserve">take account of the needs of students, teachers, markers and others, including the </w:t>
      </w:r>
      <w:proofErr w:type="gramStart"/>
      <w:r w:rsidRPr="00ED7897">
        <w:rPr>
          <w:rFonts w:cstheme="minorHAnsi"/>
          <w:lang w:val="en" w:eastAsia="en-AU"/>
        </w:rPr>
        <w:t>general public</w:t>
      </w:r>
      <w:proofErr w:type="gramEnd"/>
      <w:r w:rsidRPr="00ED7897">
        <w:rPr>
          <w:rFonts w:cstheme="minorHAnsi"/>
          <w:lang w:val="en" w:eastAsia="en-AU"/>
        </w:rPr>
        <w:t>.</w:t>
      </w:r>
    </w:p>
    <w:p w14:paraId="755CE1FD" w14:textId="77777777" w:rsidR="00D76E61" w:rsidRPr="00ED7897" w:rsidRDefault="00D76E61" w:rsidP="00D76E61">
      <w:pPr>
        <w:rPr>
          <w:rFonts w:cstheme="minorHAnsi"/>
          <w:sz w:val="22"/>
          <w:szCs w:val="22"/>
          <w:lang w:val="en" w:eastAsia="en-AU"/>
        </w:rPr>
      </w:pPr>
      <w:r w:rsidRPr="00ED7897">
        <w:rPr>
          <w:rFonts w:cstheme="minorHAnsi"/>
          <w:sz w:val="22"/>
          <w:szCs w:val="22"/>
          <w:lang w:val="en" w:eastAsia="en-AU"/>
        </w:rPr>
        <w:t>Any HSC project that might be considered dangerous to health or safety may not be marked.</w:t>
      </w:r>
    </w:p>
    <w:p w14:paraId="0756992E" w14:textId="77777777" w:rsidR="00D76E61" w:rsidRPr="00ED7897" w:rsidRDefault="00D76E61" w:rsidP="00D76E61">
      <w:pPr>
        <w:rPr>
          <w:rFonts w:cstheme="minorHAnsi"/>
          <w:sz w:val="22"/>
          <w:szCs w:val="22"/>
          <w:lang w:val="en" w:eastAsia="en-AU"/>
        </w:rPr>
      </w:pPr>
    </w:p>
    <w:p w14:paraId="203F2D57" w14:textId="77777777" w:rsidR="00B27E63" w:rsidRPr="00ED7897" w:rsidRDefault="00B27E63" w:rsidP="00D76E61">
      <w:pPr>
        <w:rPr>
          <w:rFonts w:cstheme="minorHAnsi"/>
          <w:b/>
          <w:bCs/>
          <w:sz w:val="22"/>
          <w:szCs w:val="22"/>
          <w:lang w:val="en" w:eastAsia="en-AU"/>
        </w:rPr>
      </w:pPr>
    </w:p>
    <w:p w14:paraId="32BB1BDA" w14:textId="77777777" w:rsidR="00D76E61" w:rsidRPr="00ED7897" w:rsidRDefault="00D76E61" w:rsidP="00D76E61">
      <w:pPr>
        <w:rPr>
          <w:rFonts w:cstheme="minorHAnsi"/>
          <w:sz w:val="22"/>
          <w:szCs w:val="22"/>
          <w:lang w:val="en" w:eastAsia="en-AU"/>
        </w:rPr>
      </w:pPr>
      <w:r w:rsidRPr="00ED7897">
        <w:rPr>
          <w:rFonts w:cstheme="minorHAnsi"/>
          <w:b/>
          <w:bCs/>
          <w:sz w:val="22"/>
          <w:szCs w:val="22"/>
          <w:lang w:val="en" w:eastAsia="en-AU"/>
        </w:rPr>
        <w:t>Prohibited weapons, replicas and related articles</w:t>
      </w:r>
      <w:r w:rsidRPr="00ED7897">
        <w:rPr>
          <w:rFonts w:cstheme="minorHAnsi"/>
          <w:sz w:val="22"/>
          <w:szCs w:val="22"/>
          <w:lang w:val="en" w:eastAsia="en-AU"/>
        </w:rPr>
        <w:br/>
        <w:t xml:space="preserve">Student projects, major works, bodies of work, exhibitions and performances should not produce, display or use prohibited weapons, replicas, or related articles. Plastic toys and other objects that </w:t>
      </w:r>
      <w:r w:rsidRPr="00ED7897">
        <w:rPr>
          <w:rFonts w:cstheme="minorHAnsi"/>
          <w:sz w:val="22"/>
          <w:szCs w:val="22"/>
          <w:lang w:val="en" w:eastAsia="en-AU"/>
        </w:rPr>
        <w:lastRenderedPageBreak/>
        <w:t>would not be mistaken for real weapons are permissible. Students using such toys to represent a weapon in a performance must advise the markers before they begin their performance.</w:t>
      </w:r>
    </w:p>
    <w:p w14:paraId="4F284B58" w14:textId="77777777" w:rsidR="00D76E61" w:rsidRPr="00ED7897" w:rsidRDefault="00D76E61" w:rsidP="00D76E61">
      <w:pPr>
        <w:rPr>
          <w:rFonts w:cstheme="minorHAnsi"/>
          <w:sz w:val="22"/>
          <w:szCs w:val="22"/>
          <w:lang w:val="en" w:eastAsia="en-AU"/>
        </w:rPr>
      </w:pPr>
    </w:p>
    <w:p w14:paraId="57DF3DF1" w14:textId="77777777" w:rsidR="00D76E61" w:rsidRPr="00ED7897" w:rsidRDefault="00D76E61" w:rsidP="00D76E61">
      <w:pPr>
        <w:rPr>
          <w:rFonts w:cstheme="minorHAnsi"/>
          <w:sz w:val="22"/>
          <w:szCs w:val="22"/>
          <w:lang w:val="en" w:eastAsia="en-AU"/>
        </w:rPr>
      </w:pPr>
      <w:r w:rsidRPr="00ED7897">
        <w:rPr>
          <w:rFonts w:cstheme="minorHAnsi"/>
          <w:sz w:val="22"/>
          <w:szCs w:val="22"/>
          <w:lang w:val="en" w:eastAsia="en-AU"/>
        </w:rPr>
        <w:t xml:space="preserve">Examples of prohibited weapons, replicas and related articles include, but are not limited to, firearms, knives, </w:t>
      </w:r>
      <w:proofErr w:type="gramStart"/>
      <w:r w:rsidRPr="00ED7897">
        <w:rPr>
          <w:rFonts w:cstheme="minorHAnsi"/>
          <w:sz w:val="22"/>
          <w:szCs w:val="22"/>
          <w:lang w:val="en" w:eastAsia="en-AU"/>
        </w:rPr>
        <w:t>cross-bows</w:t>
      </w:r>
      <w:proofErr w:type="gramEnd"/>
      <w:r w:rsidRPr="00ED7897">
        <w:rPr>
          <w:rFonts w:cstheme="minorHAnsi"/>
          <w:sz w:val="22"/>
          <w:szCs w:val="22"/>
          <w:lang w:val="en" w:eastAsia="en-AU"/>
        </w:rPr>
        <w:t xml:space="preserve">, archery bows and arrows, catapults, kung fu sticks or nunchaku, batons, spear guns, handcuffs and </w:t>
      </w:r>
      <w:proofErr w:type="spellStart"/>
      <w:r w:rsidRPr="00ED7897">
        <w:rPr>
          <w:rFonts w:cstheme="minorHAnsi"/>
          <w:sz w:val="22"/>
          <w:szCs w:val="22"/>
          <w:lang w:val="en" w:eastAsia="en-AU"/>
        </w:rPr>
        <w:t>self-defence</w:t>
      </w:r>
      <w:proofErr w:type="spellEnd"/>
      <w:r w:rsidRPr="00ED7897">
        <w:rPr>
          <w:rFonts w:cstheme="minorHAnsi"/>
          <w:sz w:val="22"/>
          <w:szCs w:val="22"/>
          <w:lang w:val="en" w:eastAsia="en-AU"/>
        </w:rPr>
        <w:t xml:space="preserve"> sprays.</w:t>
      </w:r>
    </w:p>
    <w:p w14:paraId="2A5831A0" w14:textId="77777777" w:rsidR="000C76FA" w:rsidRPr="00ED7897" w:rsidRDefault="000C76FA">
      <w:pPr>
        <w:rPr>
          <w:rFonts w:cstheme="minorHAnsi"/>
          <w:sz w:val="22"/>
          <w:szCs w:val="22"/>
          <w:lang w:val="en" w:eastAsia="en-AU"/>
        </w:rPr>
      </w:pPr>
    </w:p>
    <w:p w14:paraId="14749042" w14:textId="77777777" w:rsidR="000C76FA" w:rsidRPr="00ED7897" w:rsidRDefault="000C76FA" w:rsidP="000C76FA">
      <w:pPr>
        <w:rPr>
          <w:rFonts w:cstheme="minorHAnsi"/>
          <w:sz w:val="22"/>
          <w:szCs w:val="22"/>
          <w:lang w:val="en"/>
        </w:rPr>
      </w:pPr>
      <w:r w:rsidRPr="00ED7897">
        <w:rPr>
          <w:rFonts w:cstheme="minorHAnsi"/>
          <w:sz w:val="22"/>
          <w:szCs w:val="22"/>
          <w:lang w:val="en" w:eastAsia="en-AU"/>
        </w:rPr>
        <w:t xml:space="preserve">For many students, their performance or submitted works present an opportunity to explore an issue of personal interest and to express ideas and opinions. </w:t>
      </w:r>
      <w:r w:rsidRPr="00ED7897">
        <w:rPr>
          <w:rFonts w:cstheme="minorHAnsi"/>
          <w:sz w:val="22"/>
          <w:szCs w:val="22"/>
        </w:rPr>
        <w:t xml:space="preserve">While it is understood some performances and submitted works challenge established views, </w:t>
      </w:r>
      <w:r w:rsidR="00BF7AC0" w:rsidRPr="00ED7897">
        <w:rPr>
          <w:rFonts w:cstheme="minorHAnsi"/>
          <w:sz w:val="22"/>
          <w:szCs w:val="22"/>
        </w:rPr>
        <w:t xml:space="preserve">the </w:t>
      </w:r>
      <w:r w:rsidRPr="00ED7897">
        <w:rPr>
          <w:rFonts w:cstheme="minorHAnsi"/>
          <w:sz w:val="22"/>
          <w:szCs w:val="22"/>
        </w:rPr>
        <w:t xml:space="preserve">principal </w:t>
      </w:r>
      <w:r w:rsidR="00BF7AC0" w:rsidRPr="00ED7897">
        <w:rPr>
          <w:rFonts w:cstheme="minorHAnsi"/>
          <w:sz w:val="22"/>
          <w:szCs w:val="22"/>
        </w:rPr>
        <w:t>will</w:t>
      </w:r>
      <w:r w:rsidRPr="00ED7897">
        <w:rPr>
          <w:rFonts w:cstheme="minorHAnsi"/>
          <w:sz w:val="22"/>
          <w:szCs w:val="22"/>
        </w:rPr>
        <w:t xml:space="preserve"> ensure that work submitted for the examination does not cause offence. </w:t>
      </w:r>
      <w:r w:rsidR="00BF7AC0" w:rsidRPr="00ED7897">
        <w:rPr>
          <w:rFonts w:cstheme="minorHAnsi"/>
          <w:sz w:val="22"/>
          <w:szCs w:val="22"/>
        </w:rPr>
        <w:t>HSC M</w:t>
      </w:r>
      <w:r w:rsidRPr="00ED7897">
        <w:rPr>
          <w:rFonts w:cstheme="minorHAnsi"/>
          <w:sz w:val="22"/>
          <w:szCs w:val="22"/>
        </w:rPr>
        <w:t xml:space="preserve">arkers should not be confronted by works and performances that the general community would find offensive. Supervisors of Marking </w:t>
      </w:r>
      <w:r w:rsidR="00BF7AC0" w:rsidRPr="00ED7897">
        <w:rPr>
          <w:rFonts w:cstheme="minorHAnsi"/>
          <w:sz w:val="22"/>
          <w:szCs w:val="22"/>
        </w:rPr>
        <w:t xml:space="preserve">will </w:t>
      </w:r>
      <w:r w:rsidRPr="00ED7897">
        <w:rPr>
          <w:rFonts w:cstheme="minorHAnsi"/>
          <w:sz w:val="22"/>
          <w:szCs w:val="22"/>
        </w:rPr>
        <w:t>report any examination responses that contain frivolous or gratuitously objectionable material to NESA</w:t>
      </w:r>
      <w:r w:rsidRPr="00ED7897">
        <w:rPr>
          <w:rFonts w:cstheme="minorHAnsi"/>
          <w:sz w:val="22"/>
          <w:szCs w:val="22"/>
          <w:lang w:val="en"/>
        </w:rPr>
        <w:t>.</w:t>
      </w:r>
    </w:p>
    <w:p w14:paraId="56CEF23E" w14:textId="77777777" w:rsidR="004D674E" w:rsidRPr="00ED7897" w:rsidRDefault="004D674E" w:rsidP="000C76FA">
      <w:pPr>
        <w:rPr>
          <w:rFonts w:cstheme="minorHAnsi"/>
          <w:sz w:val="22"/>
          <w:szCs w:val="22"/>
          <w:lang w:val="en" w:eastAsia="en-AU"/>
        </w:rPr>
      </w:pPr>
    </w:p>
    <w:p w14:paraId="5C300C30" w14:textId="77777777" w:rsidR="004D674E" w:rsidRPr="00ED7897" w:rsidRDefault="004D674E" w:rsidP="004D674E">
      <w:pPr>
        <w:autoSpaceDE w:val="0"/>
        <w:autoSpaceDN w:val="0"/>
        <w:adjustRightInd w:val="0"/>
        <w:rPr>
          <w:rFonts w:cstheme="minorHAnsi"/>
          <w:b/>
          <w:sz w:val="22"/>
          <w:szCs w:val="22"/>
          <w:u w:val="single"/>
        </w:rPr>
      </w:pPr>
      <w:r w:rsidRPr="00ED7897">
        <w:rPr>
          <w:rFonts w:cstheme="minorHAnsi"/>
          <w:b/>
          <w:sz w:val="22"/>
          <w:szCs w:val="22"/>
          <w:u w:val="single"/>
        </w:rPr>
        <w:t xml:space="preserve">VET </w:t>
      </w:r>
    </w:p>
    <w:p w14:paraId="3A507B35" w14:textId="77777777" w:rsidR="004D674E" w:rsidRPr="00ED7897" w:rsidRDefault="004D674E" w:rsidP="004D674E">
      <w:pPr>
        <w:autoSpaceDE w:val="0"/>
        <w:autoSpaceDN w:val="0"/>
        <w:adjustRightInd w:val="0"/>
        <w:rPr>
          <w:rFonts w:cstheme="minorHAnsi"/>
          <w:color w:val="000000"/>
          <w:sz w:val="22"/>
          <w:szCs w:val="22"/>
        </w:rPr>
      </w:pPr>
      <w:r w:rsidRPr="00ED7897">
        <w:rPr>
          <w:rFonts w:cstheme="minorHAnsi"/>
          <w:color w:val="000000"/>
          <w:sz w:val="22"/>
          <w:szCs w:val="22"/>
        </w:rPr>
        <w:t xml:space="preserve">VET courses are competency based. The Board and the Vocational Education and Training Accreditation Board (VETAB) require that for each student a competency-based approach to assessment be used and that a record be held, by the Registered Training Organisation (RTO), of the competencies achieved by students. </w:t>
      </w:r>
    </w:p>
    <w:p w14:paraId="3C937E11" w14:textId="77777777" w:rsidR="00F37837" w:rsidRPr="00ED7897" w:rsidRDefault="00F37837" w:rsidP="004D674E">
      <w:pPr>
        <w:autoSpaceDE w:val="0"/>
        <w:autoSpaceDN w:val="0"/>
        <w:adjustRightInd w:val="0"/>
        <w:rPr>
          <w:rFonts w:cstheme="minorHAnsi"/>
          <w:color w:val="000000"/>
          <w:sz w:val="22"/>
          <w:szCs w:val="22"/>
        </w:rPr>
      </w:pPr>
    </w:p>
    <w:p w14:paraId="0158158A" w14:textId="77777777" w:rsidR="004D674E" w:rsidRPr="00ED7897" w:rsidRDefault="004D674E" w:rsidP="004D674E">
      <w:pPr>
        <w:rPr>
          <w:rFonts w:cstheme="minorHAnsi"/>
          <w:sz w:val="22"/>
          <w:szCs w:val="22"/>
          <w:lang w:val="en" w:eastAsia="en-AU"/>
        </w:rPr>
      </w:pPr>
      <w:r w:rsidRPr="00ED7897">
        <w:rPr>
          <w:rFonts w:cstheme="minorHAnsi"/>
          <w:color w:val="000000"/>
          <w:sz w:val="22"/>
          <w:szCs w:val="22"/>
        </w:rPr>
        <w:t>In a competency-based course, assessment of competencies is criterion referenced. Thus, a student’s performance is judged against a prescribed standard, not against the performance of other students. The purpose of assessment is to judge competence based on performance. A student is judged as either competent or not yet competent. This judgment is made based on evidence, which may be in a variety of forms.</w:t>
      </w:r>
    </w:p>
    <w:p w14:paraId="2B3F0DED" w14:textId="77777777" w:rsidR="00B27E63" w:rsidRPr="00ED7897" w:rsidRDefault="00606652">
      <w:pPr>
        <w:rPr>
          <w:rFonts w:cstheme="minorHAnsi"/>
          <w:b/>
          <w:sz w:val="22"/>
          <w:szCs w:val="22"/>
          <w:u w:val="single"/>
        </w:rPr>
      </w:pPr>
      <w:r w:rsidRPr="00ED7897">
        <w:rPr>
          <w:rFonts w:cstheme="minorHAnsi"/>
          <w:sz w:val="22"/>
          <w:szCs w:val="22"/>
          <w:u w:val="single"/>
        </w:rPr>
        <w:br/>
      </w:r>
    </w:p>
    <w:p w14:paraId="2D05F8D1" w14:textId="77777777" w:rsidR="00606652" w:rsidRPr="00ED7897" w:rsidRDefault="00B93491">
      <w:pPr>
        <w:rPr>
          <w:rFonts w:cstheme="minorHAnsi"/>
          <w:b/>
          <w:sz w:val="22"/>
          <w:szCs w:val="22"/>
          <w:u w:val="single"/>
        </w:rPr>
      </w:pPr>
      <w:r w:rsidRPr="00ED7897">
        <w:rPr>
          <w:rFonts w:cstheme="minorHAnsi"/>
          <w:b/>
          <w:sz w:val="22"/>
          <w:szCs w:val="22"/>
          <w:u w:val="single"/>
        </w:rPr>
        <w:t>Minimum Standards Testing</w:t>
      </w:r>
    </w:p>
    <w:p w14:paraId="59274659" w14:textId="77777777" w:rsidR="00710ADC" w:rsidRPr="00ED7897" w:rsidRDefault="00710ADC">
      <w:pPr>
        <w:rPr>
          <w:rFonts w:cstheme="minorHAnsi"/>
          <w:b/>
          <w:sz w:val="22"/>
          <w:szCs w:val="22"/>
          <w:u w:val="single"/>
        </w:rPr>
      </w:pPr>
    </w:p>
    <w:p w14:paraId="52C2B36A" w14:textId="77777777" w:rsidR="006D4BE7" w:rsidRPr="00ED7897" w:rsidRDefault="006D4BE7" w:rsidP="006D4BE7">
      <w:pPr>
        <w:rPr>
          <w:rFonts w:cstheme="minorHAnsi"/>
          <w:sz w:val="22"/>
          <w:szCs w:val="22"/>
          <w:lang w:val="en"/>
        </w:rPr>
      </w:pPr>
      <w:r w:rsidRPr="00ED7897">
        <w:rPr>
          <w:rFonts w:cstheme="minorHAnsi"/>
          <w:sz w:val="22"/>
          <w:szCs w:val="22"/>
          <w:lang w:val="en"/>
        </w:rPr>
        <w:t>Students must demonstrate a minimum standard of literacy and numeracy to be eligible for the award of the Higher School Certificate. Students must demonstrate the minimum standard in reading, writing and numeracy.</w:t>
      </w:r>
    </w:p>
    <w:p w14:paraId="1269BB08" w14:textId="77777777" w:rsidR="008E29C4" w:rsidRPr="00ED7897" w:rsidRDefault="008E29C4" w:rsidP="006D4BE7">
      <w:pPr>
        <w:rPr>
          <w:rFonts w:cstheme="minorHAnsi"/>
          <w:sz w:val="22"/>
          <w:szCs w:val="22"/>
          <w:lang w:val="en"/>
        </w:rPr>
      </w:pPr>
    </w:p>
    <w:p w14:paraId="7D38ED5B" w14:textId="77777777" w:rsidR="006D4BE7" w:rsidRPr="00ED7897" w:rsidRDefault="006D4BE7" w:rsidP="006D4BE7">
      <w:pPr>
        <w:rPr>
          <w:rFonts w:cstheme="minorHAnsi"/>
          <w:sz w:val="22"/>
          <w:szCs w:val="22"/>
          <w:lang w:val="en"/>
        </w:rPr>
      </w:pPr>
      <w:r w:rsidRPr="00ED7897">
        <w:rPr>
          <w:rFonts w:cstheme="minorHAnsi"/>
          <w:sz w:val="22"/>
          <w:szCs w:val="22"/>
          <w:lang w:val="en"/>
        </w:rPr>
        <w:t xml:space="preserve">The HSC minimum standard is set at the </w:t>
      </w:r>
      <w:hyperlink r:id="rId8" w:history="1">
        <w:r w:rsidRPr="00ED7897">
          <w:rPr>
            <w:rStyle w:val="Hyperlink"/>
            <w:rFonts w:cstheme="minorHAnsi"/>
            <w:color w:val="auto"/>
            <w:sz w:val="22"/>
            <w:szCs w:val="22"/>
            <w:lang w:val="en"/>
          </w:rPr>
          <w:t>Australian Core Skills Framework (ACSF)</w:t>
        </w:r>
      </w:hyperlink>
      <w:r w:rsidRPr="00ED7897">
        <w:rPr>
          <w:rFonts w:cstheme="minorHAnsi"/>
          <w:sz w:val="22"/>
          <w:szCs w:val="22"/>
          <w:lang w:val="en"/>
        </w:rPr>
        <w:t xml:space="preserve"> Level 3. ACSF Level 3 describes the functional literacy and numeracy skills required for life after school, for work and further education.</w:t>
      </w:r>
    </w:p>
    <w:p w14:paraId="0BF6B8E5" w14:textId="77777777" w:rsidR="008E29C4" w:rsidRPr="00ED7897" w:rsidRDefault="008E29C4" w:rsidP="006D4BE7">
      <w:pPr>
        <w:rPr>
          <w:rFonts w:cstheme="minorHAnsi"/>
          <w:sz w:val="22"/>
          <w:szCs w:val="22"/>
          <w:lang w:val="en"/>
        </w:rPr>
      </w:pPr>
    </w:p>
    <w:p w14:paraId="131FCDFC" w14:textId="77777777" w:rsidR="006D4BE7" w:rsidRPr="00ED7897" w:rsidRDefault="006D4BE7" w:rsidP="006D4BE7">
      <w:pPr>
        <w:rPr>
          <w:rFonts w:cstheme="minorHAnsi"/>
          <w:sz w:val="22"/>
          <w:szCs w:val="22"/>
          <w:lang w:val="en"/>
        </w:rPr>
      </w:pPr>
      <w:r w:rsidRPr="00ED7897">
        <w:rPr>
          <w:rFonts w:cstheme="minorHAnsi"/>
          <w:sz w:val="22"/>
          <w:szCs w:val="22"/>
          <w:lang w:val="en"/>
        </w:rPr>
        <w:t xml:space="preserve">For students undertaking a ‘pathways’ HSC, the NESA minimum standard online tests can be sat at any time during the five-year accumulation period </w:t>
      </w:r>
      <w:proofErr w:type="gramStart"/>
      <w:r w:rsidRPr="00ED7897">
        <w:rPr>
          <w:rFonts w:cstheme="minorHAnsi"/>
          <w:sz w:val="22"/>
          <w:szCs w:val="22"/>
          <w:lang w:val="en"/>
        </w:rPr>
        <w:t>in order for</w:t>
      </w:r>
      <w:proofErr w:type="gramEnd"/>
      <w:r w:rsidRPr="00ED7897">
        <w:rPr>
          <w:rFonts w:cstheme="minorHAnsi"/>
          <w:sz w:val="22"/>
          <w:szCs w:val="22"/>
          <w:lang w:val="en"/>
        </w:rPr>
        <w:t xml:space="preserve"> students to gain eligibility for the HSC.</w:t>
      </w:r>
    </w:p>
    <w:p w14:paraId="462DF724" w14:textId="77777777" w:rsidR="008E29C4" w:rsidRPr="00ED7897" w:rsidRDefault="008E29C4" w:rsidP="006D4BE7">
      <w:pPr>
        <w:rPr>
          <w:rFonts w:cstheme="minorHAnsi"/>
          <w:sz w:val="22"/>
          <w:szCs w:val="22"/>
          <w:lang w:val="en"/>
        </w:rPr>
      </w:pPr>
    </w:p>
    <w:p w14:paraId="6C6EFB90" w14:textId="77777777" w:rsidR="00606652" w:rsidRDefault="006D4BE7" w:rsidP="006D4BE7">
      <w:pPr>
        <w:rPr>
          <w:rFonts w:cstheme="minorHAnsi"/>
          <w:sz w:val="22"/>
          <w:szCs w:val="22"/>
          <w:lang w:val="en"/>
        </w:rPr>
      </w:pPr>
      <w:r w:rsidRPr="00ED7897">
        <w:rPr>
          <w:rFonts w:cstheme="minorHAnsi"/>
          <w:sz w:val="22"/>
          <w:szCs w:val="22"/>
          <w:lang w:val="en"/>
        </w:rPr>
        <w:t>Students who leave school and have not met HSC eligibility requirements will</w:t>
      </w:r>
      <w:r w:rsidR="008E29C4" w:rsidRPr="00ED7897">
        <w:rPr>
          <w:rFonts w:cstheme="minorHAnsi"/>
          <w:sz w:val="22"/>
          <w:szCs w:val="22"/>
          <w:lang w:val="en"/>
        </w:rPr>
        <w:t xml:space="preserve"> </w:t>
      </w:r>
      <w:r w:rsidRPr="00ED7897">
        <w:rPr>
          <w:rFonts w:cstheme="minorHAnsi"/>
          <w:sz w:val="22"/>
          <w:szCs w:val="22"/>
          <w:lang w:val="en"/>
        </w:rPr>
        <w:t>receive a Record of School Achievement (</w:t>
      </w:r>
      <w:proofErr w:type="spellStart"/>
      <w:r w:rsidRPr="00ED7897">
        <w:rPr>
          <w:rFonts w:cstheme="minorHAnsi"/>
          <w:sz w:val="22"/>
          <w:szCs w:val="22"/>
          <w:lang w:val="en"/>
        </w:rPr>
        <w:t>RoSA</w:t>
      </w:r>
      <w:proofErr w:type="spellEnd"/>
      <w:r w:rsidRPr="00ED7897">
        <w:rPr>
          <w:rFonts w:cstheme="minorHAnsi"/>
          <w:sz w:val="22"/>
          <w:szCs w:val="22"/>
          <w:lang w:val="en"/>
        </w:rPr>
        <w:t xml:space="preserve">), or a Transcript of Study. </w:t>
      </w:r>
    </w:p>
    <w:p w14:paraId="685B24BF" w14:textId="77777777" w:rsidR="00ED7897" w:rsidRDefault="00ED7897" w:rsidP="006D4BE7">
      <w:pPr>
        <w:rPr>
          <w:rFonts w:cstheme="minorHAnsi"/>
          <w:sz w:val="22"/>
          <w:szCs w:val="22"/>
          <w:lang w:val="en"/>
        </w:rPr>
      </w:pPr>
    </w:p>
    <w:p w14:paraId="37005314" w14:textId="77777777" w:rsidR="00ED7897" w:rsidRDefault="00ED7897" w:rsidP="006D4BE7">
      <w:pPr>
        <w:rPr>
          <w:rFonts w:cstheme="minorHAnsi"/>
          <w:sz w:val="22"/>
          <w:szCs w:val="22"/>
          <w:lang w:val="en"/>
        </w:rPr>
      </w:pPr>
    </w:p>
    <w:p w14:paraId="225D4B52" w14:textId="05C48C62" w:rsidR="00ED7897" w:rsidRPr="00ED7897" w:rsidRDefault="00ED7897" w:rsidP="006D4BE7">
      <w:pPr>
        <w:rPr>
          <w:rFonts w:cstheme="minorHAnsi"/>
          <w:sz w:val="18"/>
          <w:szCs w:val="18"/>
        </w:rPr>
      </w:pPr>
      <w:r>
        <w:rPr>
          <w:rFonts w:cstheme="minorHAnsi"/>
          <w:sz w:val="18"/>
          <w:szCs w:val="18"/>
          <w:lang w:val="en"/>
        </w:rPr>
        <w:t xml:space="preserve">Updated </w:t>
      </w:r>
      <w:r w:rsidR="005472CC">
        <w:rPr>
          <w:rFonts w:cstheme="minorHAnsi"/>
          <w:sz w:val="18"/>
          <w:szCs w:val="18"/>
          <w:lang w:val="en"/>
        </w:rPr>
        <w:t xml:space="preserve">October </w:t>
      </w:r>
      <w:r>
        <w:rPr>
          <w:rFonts w:cstheme="minorHAnsi"/>
          <w:sz w:val="18"/>
          <w:szCs w:val="18"/>
          <w:lang w:val="en"/>
        </w:rPr>
        <w:t>24</w:t>
      </w:r>
    </w:p>
    <w:sectPr w:rsidR="00ED7897" w:rsidRPr="00ED7897" w:rsidSect="005659CE">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C22FE" w14:textId="77777777" w:rsidR="002430ED" w:rsidRDefault="002430ED" w:rsidP="005659CE">
      <w:r>
        <w:separator/>
      </w:r>
    </w:p>
  </w:endnote>
  <w:endnote w:type="continuationSeparator" w:id="0">
    <w:p w14:paraId="0176EABF" w14:textId="77777777" w:rsidR="002430ED" w:rsidRDefault="002430ED" w:rsidP="0056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ma">
    <w:altName w:val="Calibri"/>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1469F" w14:textId="77777777" w:rsidR="002430ED" w:rsidRDefault="002430ED" w:rsidP="005659CE">
      <w:r>
        <w:separator/>
      </w:r>
    </w:p>
  </w:footnote>
  <w:footnote w:type="continuationSeparator" w:id="0">
    <w:p w14:paraId="0E2D7D8F" w14:textId="77777777" w:rsidR="002430ED" w:rsidRDefault="002430ED" w:rsidP="00565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29D"/>
    <w:multiLevelType w:val="multilevel"/>
    <w:tmpl w:val="14DA5C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124CD"/>
    <w:multiLevelType w:val="hybridMultilevel"/>
    <w:tmpl w:val="C19AE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EB76EB"/>
    <w:multiLevelType w:val="multilevel"/>
    <w:tmpl w:val="B702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C0F1C"/>
    <w:multiLevelType w:val="multilevel"/>
    <w:tmpl w:val="8C68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1913EE"/>
    <w:multiLevelType w:val="hybridMultilevel"/>
    <w:tmpl w:val="68506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B91D3E"/>
    <w:multiLevelType w:val="hybridMultilevel"/>
    <w:tmpl w:val="F30E25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6DF0A6B"/>
    <w:multiLevelType w:val="hybridMultilevel"/>
    <w:tmpl w:val="D7E4F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5600D2"/>
    <w:multiLevelType w:val="multilevel"/>
    <w:tmpl w:val="5A2A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EB492A"/>
    <w:multiLevelType w:val="hybridMultilevel"/>
    <w:tmpl w:val="35321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78641A"/>
    <w:multiLevelType w:val="hybridMultilevel"/>
    <w:tmpl w:val="513CF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E7295E"/>
    <w:multiLevelType w:val="multilevel"/>
    <w:tmpl w:val="4B1AA9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95C19DA"/>
    <w:multiLevelType w:val="hybridMultilevel"/>
    <w:tmpl w:val="A09898C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7A026307"/>
    <w:multiLevelType w:val="multilevel"/>
    <w:tmpl w:val="9BC4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232273">
    <w:abstractNumId w:val="8"/>
  </w:num>
  <w:num w:numId="2" w16cid:durableId="1147894239">
    <w:abstractNumId w:val="1"/>
  </w:num>
  <w:num w:numId="3" w16cid:durableId="1623031365">
    <w:abstractNumId w:val="2"/>
  </w:num>
  <w:num w:numId="4" w16cid:durableId="984746269">
    <w:abstractNumId w:val="7"/>
  </w:num>
  <w:num w:numId="5" w16cid:durableId="1194001782">
    <w:abstractNumId w:val="9"/>
  </w:num>
  <w:num w:numId="6" w16cid:durableId="1299647322">
    <w:abstractNumId w:val="10"/>
  </w:num>
  <w:num w:numId="7" w16cid:durableId="1523587936">
    <w:abstractNumId w:val="0"/>
  </w:num>
  <w:num w:numId="8" w16cid:durableId="1740594681">
    <w:abstractNumId w:val="12"/>
  </w:num>
  <w:num w:numId="9" w16cid:durableId="1948853309">
    <w:abstractNumId w:val="3"/>
  </w:num>
  <w:num w:numId="10" w16cid:durableId="1167288208">
    <w:abstractNumId w:val="6"/>
  </w:num>
  <w:num w:numId="11" w16cid:durableId="108281767">
    <w:abstractNumId w:val="5"/>
  </w:num>
  <w:num w:numId="12" w16cid:durableId="2070229289">
    <w:abstractNumId w:val="4"/>
  </w:num>
  <w:num w:numId="13" w16cid:durableId="1541821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6F"/>
    <w:rsid w:val="00013377"/>
    <w:rsid w:val="00040256"/>
    <w:rsid w:val="00040DFE"/>
    <w:rsid w:val="00056F8C"/>
    <w:rsid w:val="00062F3B"/>
    <w:rsid w:val="0008757E"/>
    <w:rsid w:val="000930B8"/>
    <w:rsid w:val="000C76FA"/>
    <w:rsid w:val="000C7E93"/>
    <w:rsid w:val="000D5388"/>
    <w:rsid w:val="000E6F80"/>
    <w:rsid w:val="001133EA"/>
    <w:rsid w:val="0015105B"/>
    <w:rsid w:val="00182B39"/>
    <w:rsid w:val="00192512"/>
    <w:rsid w:val="001B0C1A"/>
    <w:rsid w:val="001D323E"/>
    <w:rsid w:val="002413F8"/>
    <w:rsid w:val="002430ED"/>
    <w:rsid w:val="002A554D"/>
    <w:rsid w:val="00304BB2"/>
    <w:rsid w:val="003746B4"/>
    <w:rsid w:val="00386192"/>
    <w:rsid w:val="003A686F"/>
    <w:rsid w:val="0041675B"/>
    <w:rsid w:val="004A518D"/>
    <w:rsid w:val="004C23F2"/>
    <w:rsid w:val="004D674E"/>
    <w:rsid w:val="005472CC"/>
    <w:rsid w:val="005659CE"/>
    <w:rsid w:val="00582785"/>
    <w:rsid w:val="0059590F"/>
    <w:rsid w:val="005D6035"/>
    <w:rsid w:val="00606652"/>
    <w:rsid w:val="00636C8B"/>
    <w:rsid w:val="0069718B"/>
    <w:rsid w:val="006C209C"/>
    <w:rsid w:val="006C22E1"/>
    <w:rsid w:val="006D4BE7"/>
    <w:rsid w:val="00710ADC"/>
    <w:rsid w:val="00760032"/>
    <w:rsid w:val="00776F5F"/>
    <w:rsid w:val="007776AC"/>
    <w:rsid w:val="007C35A9"/>
    <w:rsid w:val="007E7252"/>
    <w:rsid w:val="00810124"/>
    <w:rsid w:val="0084159D"/>
    <w:rsid w:val="00875559"/>
    <w:rsid w:val="0087677A"/>
    <w:rsid w:val="00877A2E"/>
    <w:rsid w:val="008B1408"/>
    <w:rsid w:val="008D085E"/>
    <w:rsid w:val="008D5147"/>
    <w:rsid w:val="008E29C4"/>
    <w:rsid w:val="009126D1"/>
    <w:rsid w:val="00935968"/>
    <w:rsid w:val="00966751"/>
    <w:rsid w:val="00A21D41"/>
    <w:rsid w:val="00A233DB"/>
    <w:rsid w:val="00A26F61"/>
    <w:rsid w:val="00A35110"/>
    <w:rsid w:val="00AA17A1"/>
    <w:rsid w:val="00AF50F7"/>
    <w:rsid w:val="00B27E63"/>
    <w:rsid w:val="00B53A06"/>
    <w:rsid w:val="00B6005A"/>
    <w:rsid w:val="00B77ADA"/>
    <w:rsid w:val="00B93491"/>
    <w:rsid w:val="00BB684C"/>
    <w:rsid w:val="00BD5A72"/>
    <w:rsid w:val="00BF7AC0"/>
    <w:rsid w:val="00CD12A9"/>
    <w:rsid w:val="00CD2968"/>
    <w:rsid w:val="00D76E61"/>
    <w:rsid w:val="00DB214E"/>
    <w:rsid w:val="00DB71FF"/>
    <w:rsid w:val="00DC4082"/>
    <w:rsid w:val="00DC6FAF"/>
    <w:rsid w:val="00E12459"/>
    <w:rsid w:val="00E3780E"/>
    <w:rsid w:val="00E40DE5"/>
    <w:rsid w:val="00E517A5"/>
    <w:rsid w:val="00E5442C"/>
    <w:rsid w:val="00E5705A"/>
    <w:rsid w:val="00ED56BB"/>
    <w:rsid w:val="00ED7897"/>
    <w:rsid w:val="00EF07DF"/>
    <w:rsid w:val="00F02297"/>
    <w:rsid w:val="00F0414B"/>
    <w:rsid w:val="00F37837"/>
    <w:rsid w:val="00F47885"/>
    <w:rsid w:val="00F7203B"/>
    <w:rsid w:val="00F76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4A7615"/>
  <w15:chartTrackingRefBased/>
  <w15:docId w15:val="{0EB06066-83D3-446A-ACD1-1F1B34A8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86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86F"/>
    <w:pPr>
      <w:spacing w:after="200" w:line="276" w:lineRule="auto"/>
      <w:ind w:left="720"/>
      <w:contextualSpacing/>
    </w:pPr>
    <w:rPr>
      <w:sz w:val="22"/>
      <w:szCs w:val="22"/>
    </w:rPr>
  </w:style>
  <w:style w:type="paragraph" w:customStyle="1" w:styleId="Default">
    <w:name w:val="Default"/>
    <w:rsid w:val="00E1245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659CE"/>
    <w:pPr>
      <w:tabs>
        <w:tab w:val="center" w:pos="4513"/>
        <w:tab w:val="right" w:pos="9026"/>
      </w:tabs>
    </w:pPr>
  </w:style>
  <w:style w:type="character" w:customStyle="1" w:styleId="HeaderChar">
    <w:name w:val="Header Char"/>
    <w:basedOn w:val="DefaultParagraphFont"/>
    <w:link w:val="Header"/>
    <w:uiPriority w:val="99"/>
    <w:rsid w:val="005659CE"/>
    <w:rPr>
      <w:sz w:val="24"/>
      <w:szCs w:val="24"/>
    </w:rPr>
  </w:style>
  <w:style w:type="paragraph" w:styleId="Footer">
    <w:name w:val="footer"/>
    <w:basedOn w:val="Normal"/>
    <w:link w:val="FooterChar"/>
    <w:uiPriority w:val="99"/>
    <w:unhideWhenUsed/>
    <w:rsid w:val="005659CE"/>
    <w:pPr>
      <w:tabs>
        <w:tab w:val="center" w:pos="4513"/>
        <w:tab w:val="right" w:pos="9026"/>
      </w:tabs>
    </w:pPr>
  </w:style>
  <w:style w:type="character" w:customStyle="1" w:styleId="FooterChar">
    <w:name w:val="Footer Char"/>
    <w:basedOn w:val="DefaultParagraphFont"/>
    <w:link w:val="Footer"/>
    <w:uiPriority w:val="99"/>
    <w:rsid w:val="005659CE"/>
    <w:rPr>
      <w:sz w:val="24"/>
      <w:szCs w:val="24"/>
    </w:rPr>
  </w:style>
  <w:style w:type="character" w:styleId="Hyperlink">
    <w:name w:val="Hyperlink"/>
    <w:basedOn w:val="DefaultParagraphFont"/>
    <w:uiPriority w:val="99"/>
    <w:semiHidden/>
    <w:unhideWhenUsed/>
    <w:rsid w:val="006D4BE7"/>
    <w:rPr>
      <w:strike w:val="0"/>
      <w:dstrike w:val="0"/>
      <w:color w:val="0066CC"/>
      <w:u w:val="none"/>
      <w:effect w:val="none"/>
    </w:rPr>
  </w:style>
  <w:style w:type="paragraph" w:styleId="NormalWeb">
    <w:name w:val="Normal (Web)"/>
    <w:basedOn w:val="Normal"/>
    <w:uiPriority w:val="99"/>
    <w:unhideWhenUsed/>
    <w:rsid w:val="006D4BE7"/>
    <w:pPr>
      <w:spacing w:before="100" w:beforeAutospacing="1" w:after="270" w:line="270" w:lineRule="atLeast"/>
    </w:pPr>
    <w:rPr>
      <w:rFonts w:ascii="Times New Roman" w:eastAsia="Times New Roman" w:hAnsi="Times New Roman" w:cs="Times New Roman"/>
      <w:sz w:val="20"/>
      <w:szCs w:val="20"/>
      <w:lang w:eastAsia="en-AU"/>
    </w:rPr>
  </w:style>
  <w:style w:type="character" w:styleId="Strong">
    <w:name w:val="Strong"/>
    <w:basedOn w:val="DefaultParagraphFont"/>
    <w:uiPriority w:val="22"/>
    <w:qFormat/>
    <w:rsid w:val="00E5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5803">
      <w:bodyDiv w:val="1"/>
      <w:marLeft w:val="0"/>
      <w:marRight w:val="0"/>
      <w:marTop w:val="0"/>
      <w:marBottom w:val="0"/>
      <w:divBdr>
        <w:top w:val="none" w:sz="0" w:space="0" w:color="auto"/>
        <w:left w:val="none" w:sz="0" w:space="0" w:color="auto"/>
        <w:bottom w:val="none" w:sz="0" w:space="0" w:color="auto"/>
        <w:right w:val="none" w:sz="0" w:space="0" w:color="auto"/>
      </w:divBdr>
      <w:divsChild>
        <w:div w:id="301546220">
          <w:marLeft w:val="0"/>
          <w:marRight w:val="0"/>
          <w:marTop w:val="0"/>
          <w:marBottom w:val="0"/>
          <w:divBdr>
            <w:top w:val="none" w:sz="0" w:space="0" w:color="auto"/>
            <w:left w:val="none" w:sz="0" w:space="0" w:color="auto"/>
            <w:bottom w:val="none" w:sz="0" w:space="0" w:color="auto"/>
            <w:right w:val="none" w:sz="0" w:space="0" w:color="auto"/>
          </w:divBdr>
          <w:divsChild>
            <w:div w:id="188105676">
              <w:marLeft w:val="-300"/>
              <w:marRight w:val="0"/>
              <w:marTop w:val="0"/>
              <w:marBottom w:val="270"/>
              <w:divBdr>
                <w:top w:val="none" w:sz="0" w:space="0" w:color="auto"/>
                <w:left w:val="none" w:sz="0" w:space="0" w:color="auto"/>
                <w:bottom w:val="none" w:sz="0" w:space="0" w:color="auto"/>
                <w:right w:val="none" w:sz="0" w:space="0" w:color="auto"/>
              </w:divBdr>
              <w:divsChild>
                <w:div w:id="15686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5550">
      <w:bodyDiv w:val="1"/>
      <w:marLeft w:val="0"/>
      <w:marRight w:val="0"/>
      <w:marTop w:val="0"/>
      <w:marBottom w:val="0"/>
      <w:divBdr>
        <w:top w:val="none" w:sz="0" w:space="0" w:color="auto"/>
        <w:left w:val="none" w:sz="0" w:space="0" w:color="auto"/>
        <w:bottom w:val="none" w:sz="0" w:space="0" w:color="auto"/>
        <w:right w:val="none" w:sz="0" w:space="0" w:color="auto"/>
      </w:divBdr>
      <w:divsChild>
        <w:div w:id="751048375">
          <w:marLeft w:val="0"/>
          <w:marRight w:val="0"/>
          <w:marTop w:val="0"/>
          <w:marBottom w:val="0"/>
          <w:divBdr>
            <w:top w:val="none" w:sz="0" w:space="0" w:color="auto"/>
            <w:left w:val="none" w:sz="0" w:space="0" w:color="auto"/>
            <w:bottom w:val="none" w:sz="0" w:space="0" w:color="auto"/>
            <w:right w:val="none" w:sz="0" w:space="0" w:color="auto"/>
          </w:divBdr>
          <w:divsChild>
            <w:div w:id="1405058612">
              <w:marLeft w:val="-300"/>
              <w:marRight w:val="0"/>
              <w:marTop w:val="0"/>
              <w:marBottom w:val="270"/>
              <w:divBdr>
                <w:top w:val="none" w:sz="0" w:space="0" w:color="auto"/>
                <w:left w:val="none" w:sz="0" w:space="0" w:color="auto"/>
                <w:bottom w:val="none" w:sz="0" w:space="0" w:color="auto"/>
                <w:right w:val="none" w:sz="0" w:space="0" w:color="auto"/>
              </w:divBdr>
              <w:divsChild>
                <w:div w:id="4436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2040">
      <w:bodyDiv w:val="1"/>
      <w:marLeft w:val="0"/>
      <w:marRight w:val="0"/>
      <w:marTop w:val="0"/>
      <w:marBottom w:val="0"/>
      <w:divBdr>
        <w:top w:val="none" w:sz="0" w:space="0" w:color="auto"/>
        <w:left w:val="none" w:sz="0" w:space="0" w:color="auto"/>
        <w:bottom w:val="none" w:sz="0" w:space="0" w:color="auto"/>
        <w:right w:val="none" w:sz="0" w:space="0" w:color="auto"/>
      </w:divBdr>
    </w:div>
    <w:div w:id="378628406">
      <w:bodyDiv w:val="1"/>
      <w:marLeft w:val="0"/>
      <w:marRight w:val="0"/>
      <w:marTop w:val="0"/>
      <w:marBottom w:val="0"/>
      <w:divBdr>
        <w:top w:val="none" w:sz="0" w:space="0" w:color="auto"/>
        <w:left w:val="none" w:sz="0" w:space="0" w:color="auto"/>
        <w:bottom w:val="none" w:sz="0" w:space="0" w:color="auto"/>
        <w:right w:val="none" w:sz="0" w:space="0" w:color="auto"/>
      </w:divBdr>
      <w:divsChild>
        <w:div w:id="1095204156">
          <w:marLeft w:val="0"/>
          <w:marRight w:val="0"/>
          <w:marTop w:val="0"/>
          <w:marBottom w:val="0"/>
          <w:divBdr>
            <w:top w:val="none" w:sz="0" w:space="0" w:color="auto"/>
            <w:left w:val="none" w:sz="0" w:space="0" w:color="auto"/>
            <w:bottom w:val="none" w:sz="0" w:space="0" w:color="auto"/>
            <w:right w:val="none" w:sz="0" w:space="0" w:color="auto"/>
          </w:divBdr>
          <w:divsChild>
            <w:div w:id="11999656">
              <w:marLeft w:val="0"/>
              <w:marRight w:val="0"/>
              <w:marTop w:val="0"/>
              <w:marBottom w:val="0"/>
              <w:divBdr>
                <w:top w:val="none" w:sz="0" w:space="0" w:color="auto"/>
                <w:left w:val="none" w:sz="0" w:space="0" w:color="auto"/>
                <w:bottom w:val="none" w:sz="0" w:space="0" w:color="auto"/>
                <w:right w:val="none" w:sz="0" w:space="0" w:color="auto"/>
              </w:divBdr>
              <w:divsChild>
                <w:div w:id="964701681">
                  <w:marLeft w:val="0"/>
                  <w:marRight w:val="0"/>
                  <w:marTop w:val="150"/>
                  <w:marBottom w:val="0"/>
                  <w:divBdr>
                    <w:top w:val="none" w:sz="0" w:space="0" w:color="auto"/>
                    <w:left w:val="none" w:sz="0" w:space="0" w:color="auto"/>
                    <w:bottom w:val="none" w:sz="0" w:space="0" w:color="auto"/>
                    <w:right w:val="none" w:sz="0" w:space="0" w:color="auto"/>
                  </w:divBdr>
                  <w:divsChild>
                    <w:div w:id="1901598606">
                      <w:marLeft w:val="0"/>
                      <w:marRight w:val="0"/>
                      <w:marTop w:val="0"/>
                      <w:marBottom w:val="0"/>
                      <w:divBdr>
                        <w:top w:val="none" w:sz="0" w:space="0" w:color="auto"/>
                        <w:left w:val="none" w:sz="0" w:space="0" w:color="auto"/>
                        <w:bottom w:val="none" w:sz="0" w:space="0" w:color="auto"/>
                        <w:right w:val="none" w:sz="0" w:space="0" w:color="auto"/>
                      </w:divBdr>
                      <w:divsChild>
                        <w:div w:id="1765953354">
                          <w:marLeft w:val="0"/>
                          <w:marRight w:val="0"/>
                          <w:marTop w:val="0"/>
                          <w:marBottom w:val="0"/>
                          <w:divBdr>
                            <w:top w:val="none" w:sz="0" w:space="0" w:color="auto"/>
                            <w:left w:val="none" w:sz="0" w:space="0" w:color="auto"/>
                            <w:bottom w:val="none" w:sz="0" w:space="0" w:color="auto"/>
                            <w:right w:val="none" w:sz="0" w:space="0" w:color="auto"/>
                          </w:divBdr>
                          <w:divsChild>
                            <w:div w:id="190531185">
                              <w:marLeft w:val="0"/>
                              <w:marRight w:val="0"/>
                              <w:marTop w:val="0"/>
                              <w:marBottom w:val="0"/>
                              <w:divBdr>
                                <w:top w:val="none" w:sz="0" w:space="0" w:color="auto"/>
                                <w:left w:val="none" w:sz="0" w:space="0" w:color="auto"/>
                                <w:bottom w:val="none" w:sz="0" w:space="0" w:color="auto"/>
                                <w:right w:val="none" w:sz="0" w:space="0" w:color="auto"/>
                              </w:divBdr>
                              <w:divsChild>
                                <w:div w:id="1294796947">
                                  <w:marLeft w:val="0"/>
                                  <w:marRight w:val="0"/>
                                  <w:marTop w:val="0"/>
                                  <w:marBottom w:val="0"/>
                                  <w:divBdr>
                                    <w:top w:val="none" w:sz="0" w:space="0" w:color="auto"/>
                                    <w:left w:val="none" w:sz="0" w:space="0" w:color="auto"/>
                                    <w:bottom w:val="none" w:sz="0" w:space="0" w:color="auto"/>
                                    <w:right w:val="none" w:sz="0" w:space="0" w:color="auto"/>
                                  </w:divBdr>
                                  <w:divsChild>
                                    <w:div w:id="1376008278">
                                      <w:marLeft w:val="0"/>
                                      <w:marRight w:val="0"/>
                                      <w:marTop w:val="0"/>
                                      <w:marBottom w:val="0"/>
                                      <w:divBdr>
                                        <w:top w:val="none" w:sz="0" w:space="0" w:color="auto"/>
                                        <w:left w:val="none" w:sz="0" w:space="0" w:color="auto"/>
                                        <w:bottom w:val="none" w:sz="0" w:space="0" w:color="auto"/>
                                        <w:right w:val="none" w:sz="0" w:space="0" w:color="auto"/>
                                      </w:divBdr>
                                      <w:divsChild>
                                        <w:div w:id="1104377933">
                                          <w:marLeft w:val="0"/>
                                          <w:marRight w:val="0"/>
                                          <w:marTop w:val="0"/>
                                          <w:marBottom w:val="0"/>
                                          <w:divBdr>
                                            <w:top w:val="none" w:sz="0" w:space="0" w:color="auto"/>
                                            <w:left w:val="none" w:sz="0" w:space="0" w:color="auto"/>
                                            <w:bottom w:val="none" w:sz="0" w:space="0" w:color="auto"/>
                                            <w:right w:val="none" w:sz="0" w:space="0" w:color="auto"/>
                                          </w:divBdr>
                                          <w:divsChild>
                                            <w:div w:id="436296091">
                                              <w:marLeft w:val="0"/>
                                              <w:marRight w:val="0"/>
                                              <w:marTop w:val="0"/>
                                              <w:marBottom w:val="0"/>
                                              <w:divBdr>
                                                <w:top w:val="none" w:sz="0" w:space="0" w:color="auto"/>
                                                <w:left w:val="none" w:sz="0" w:space="0" w:color="auto"/>
                                                <w:bottom w:val="none" w:sz="0" w:space="0" w:color="auto"/>
                                                <w:right w:val="none" w:sz="0" w:space="0" w:color="auto"/>
                                              </w:divBdr>
                                              <w:divsChild>
                                                <w:div w:id="1139297356">
                                                  <w:marLeft w:val="0"/>
                                                  <w:marRight w:val="0"/>
                                                  <w:marTop w:val="0"/>
                                                  <w:marBottom w:val="0"/>
                                                  <w:divBdr>
                                                    <w:top w:val="none" w:sz="0" w:space="0" w:color="auto"/>
                                                    <w:left w:val="none" w:sz="0" w:space="0" w:color="auto"/>
                                                    <w:bottom w:val="none" w:sz="0" w:space="0" w:color="auto"/>
                                                    <w:right w:val="none" w:sz="0" w:space="0" w:color="auto"/>
                                                  </w:divBdr>
                                                  <w:divsChild>
                                                    <w:div w:id="1465198523">
                                                      <w:marLeft w:val="0"/>
                                                      <w:marRight w:val="0"/>
                                                      <w:marTop w:val="0"/>
                                                      <w:marBottom w:val="0"/>
                                                      <w:divBdr>
                                                        <w:top w:val="none" w:sz="0" w:space="0" w:color="auto"/>
                                                        <w:left w:val="none" w:sz="0" w:space="0" w:color="auto"/>
                                                        <w:bottom w:val="none" w:sz="0" w:space="0" w:color="auto"/>
                                                        <w:right w:val="none" w:sz="0" w:space="0" w:color="auto"/>
                                                      </w:divBdr>
                                                      <w:divsChild>
                                                        <w:div w:id="2082215019">
                                                          <w:marLeft w:val="0"/>
                                                          <w:marRight w:val="0"/>
                                                          <w:marTop w:val="0"/>
                                                          <w:marBottom w:val="0"/>
                                                          <w:divBdr>
                                                            <w:top w:val="none" w:sz="0" w:space="0" w:color="auto"/>
                                                            <w:left w:val="none" w:sz="0" w:space="0" w:color="auto"/>
                                                            <w:bottom w:val="none" w:sz="0" w:space="0" w:color="auto"/>
                                                            <w:right w:val="none" w:sz="0" w:space="0" w:color="auto"/>
                                                          </w:divBdr>
                                                          <w:divsChild>
                                                            <w:div w:id="729962582">
                                                              <w:marLeft w:val="0"/>
                                                              <w:marRight w:val="432"/>
                                                              <w:marTop w:val="0"/>
                                                              <w:marBottom w:val="0"/>
                                                              <w:divBdr>
                                                                <w:top w:val="none" w:sz="0" w:space="0" w:color="auto"/>
                                                                <w:left w:val="none" w:sz="0" w:space="0" w:color="auto"/>
                                                                <w:bottom w:val="none" w:sz="0" w:space="0" w:color="auto"/>
                                                                <w:right w:val="none" w:sz="0" w:space="0" w:color="auto"/>
                                                              </w:divBdr>
                                                              <w:divsChild>
                                                                <w:div w:id="21357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8394292">
      <w:bodyDiv w:val="1"/>
      <w:marLeft w:val="0"/>
      <w:marRight w:val="0"/>
      <w:marTop w:val="0"/>
      <w:marBottom w:val="0"/>
      <w:divBdr>
        <w:top w:val="none" w:sz="0" w:space="0" w:color="auto"/>
        <w:left w:val="none" w:sz="0" w:space="0" w:color="auto"/>
        <w:bottom w:val="none" w:sz="0" w:space="0" w:color="auto"/>
        <w:right w:val="none" w:sz="0" w:space="0" w:color="auto"/>
      </w:divBdr>
      <w:divsChild>
        <w:div w:id="1994290929">
          <w:marLeft w:val="0"/>
          <w:marRight w:val="0"/>
          <w:marTop w:val="0"/>
          <w:marBottom w:val="0"/>
          <w:divBdr>
            <w:top w:val="none" w:sz="0" w:space="0" w:color="auto"/>
            <w:left w:val="none" w:sz="0" w:space="0" w:color="auto"/>
            <w:bottom w:val="none" w:sz="0" w:space="0" w:color="auto"/>
            <w:right w:val="none" w:sz="0" w:space="0" w:color="auto"/>
          </w:divBdr>
          <w:divsChild>
            <w:div w:id="555505967">
              <w:marLeft w:val="-300"/>
              <w:marRight w:val="0"/>
              <w:marTop w:val="0"/>
              <w:marBottom w:val="270"/>
              <w:divBdr>
                <w:top w:val="none" w:sz="0" w:space="0" w:color="auto"/>
                <w:left w:val="none" w:sz="0" w:space="0" w:color="auto"/>
                <w:bottom w:val="none" w:sz="0" w:space="0" w:color="auto"/>
                <w:right w:val="none" w:sz="0" w:space="0" w:color="auto"/>
              </w:divBdr>
              <w:divsChild>
                <w:div w:id="16011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16387">
      <w:bodyDiv w:val="1"/>
      <w:marLeft w:val="0"/>
      <w:marRight w:val="0"/>
      <w:marTop w:val="0"/>
      <w:marBottom w:val="0"/>
      <w:divBdr>
        <w:top w:val="none" w:sz="0" w:space="0" w:color="auto"/>
        <w:left w:val="none" w:sz="0" w:space="0" w:color="auto"/>
        <w:bottom w:val="none" w:sz="0" w:space="0" w:color="auto"/>
        <w:right w:val="none" w:sz="0" w:space="0" w:color="auto"/>
      </w:divBdr>
    </w:div>
    <w:div w:id="672953517">
      <w:bodyDiv w:val="1"/>
      <w:marLeft w:val="0"/>
      <w:marRight w:val="0"/>
      <w:marTop w:val="0"/>
      <w:marBottom w:val="0"/>
      <w:divBdr>
        <w:top w:val="none" w:sz="0" w:space="0" w:color="auto"/>
        <w:left w:val="none" w:sz="0" w:space="0" w:color="auto"/>
        <w:bottom w:val="none" w:sz="0" w:space="0" w:color="auto"/>
        <w:right w:val="none" w:sz="0" w:space="0" w:color="auto"/>
      </w:divBdr>
    </w:div>
    <w:div w:id="1077560318">
      <w:bodyDiv w:val="1"/>
      <w:marLeft w:val="0"/>
      <w:marRight w:val="0"/>
      <w:marTop w:val="0"/>
      <w:marBottom w:val="0"/>
      <w:divBdr>
        <w:top w:val="none" w:sz="0" w:space="0" w:color="auto"/>
        <w:left w:val="none" w:sz="0" w:space="0" w:color="auto"/>
        <w:bottom w:val="none" w:sz="0" w:space="0" w:color="auto"/>
        <w:right w:val="none" w:sz="0" w:space="0" w:color="auto"/>
      </w:divBdr>
    </w:div>
    <w:div w:id="1173296693">
      <w:bodyDiv w:val="1"/>
      <w:marLeft w:val="0"/>
      <w:marRight w:val="0"/>
      <w:marTop w:val="0"/>
      <w:marBottom w:val="0"/>
      <w:divBdr>
        <w:top w:val="none" w:sz="0" w:space="0" w:color="auto"/>
        <w:left w:val="none" w:sz="0" w:space="0" w:color="auto"/>
        <w:bottom w:val="none" w:sz="0" w:space="0" w:color="auto"/>
        <w:right w:val="none" w:sz="0" w:space="0" w:color="auto"/>
      </w:divBdr>
      <w:divsChild>
        <w:div w:id="1493831429">
          <w:marLeft w:val="0"/>
          <w:marRight w:val="0"/>
          <w:marTop w:val="0"/>
          <w:marBottom w:val="0"/>
          <w:divBdr>
            <w:top w:val="none" w:sz="0" w:space="0" w:color="auto"/>
            <w:left w:val="none" w:sz="0" w:space="0" w:color="auto"/>
            <w:bottom w:val="none" w:sz="0" w:space="0" w:color="auto"/>
            <w:right w:val="none" w:sz="0" w:space="0" w:color="auto"/>
          </w:divBdr>
          <w:divsChild>
            <w:div w:id="2072578711">
              <w:marLeft w:val="-300"/>
              <w:marRight w:val="0"/>
              <w:marTop w:val="0"/>
              <w:marBottom w:val="270"/>
              <w:divBdr>
                <w:top w:val="none" w:sz="0" w:space="0" w:color="auto"/>
                <w:left w:val="none" w:sz="0" w:space="0" w:color="auto"/>
                <w:bottom w:val="none" w:sz="0" w:space="0" w:color="auto"/>
                <w:right w:val="none" w:sz="0" w:space="0" w:color="auto"/>
              </w:divBdr>
              <w:divsChild>
                <w:div w:id="18593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5689">
      <w:bodyDiv w:val="1"/>
      <w:marLeft w:val="0"/>
      <w:marRight w:val="0"/>
      <w:marTop w:val="0"/>
      <w:marBottom w:val="0"/>
      <w:divBdr>
        <w:top w:val="none" w:sz="0" w:space="0" w:color="auto"/>
        <w:left w:val="none" w:sz="0" w:space="0" w:color="auto"/>
        <w:bottom w:val="none" w:sz="0" w:space="0" w:color="auto"/>
        <w:right w:val="none" w:sz="0" w:space="0" w:color="auto"/>
      </w:divBdr>
      <w:divsChild>
        <w:div w:id="690374126">
          <w:marLeft w:val="0"/>
          <w:marRight w:val="0"/>
          <w:marTop w:val="0"/>
          <w:marBottom w:val="0"/>
          <w:divBdr>
            <w:top w:val="none" w:sz="0" w:space="0" w:color="auto"/>
            <w:left w:val="none" w:sz="0" w:space="0" w:color="auto"/>
            <w:bottom w:val="none" w:sz="0" w:space="0" w:color="auto"/>
            <w:right w:val="none" w:sz="0" w:space="0" w:color="auto"/>
          </w:divBdr>
          <w:divsChild>
            <w:div w:id="302002090">
              <w:marLeft w:val="-300"/>
              <w:marRight w:val="0"/>
              <w:marTop w:val="0"/>
              <w:marBottom w:val="270"/>
              <w:divBdr>
                <w:top w:val="none" w:sz="0" w:space="0" w:color="auto"/>
                <w:left w:val="none" w:sz="0" w:space="0" w:color="auto"/>
                <w:bottom w:val="none" w:sz="0" w:space="0" w:color="auto"/>
                <w:right w:val="none" w:sz="0" w:space="0" w:color="auto"/>
              </w:divBdr>
              <w:divsChild>
                <w:div w:id="260068930">
                  <w:marLeft w:val="-270"/>
                  <w:marRight w:val="0"/>
                  <w:marTop w:val="68"/>
                  <w:marBottom w:val="0"/>
                  <w:divBdr>
                    <w:top w:val="none" w:sz="0" w:space="0" w:color="auto"/>
                    <w:left w:val="none" w:sz="0" w:space="0" w:color="auto"/>
                    <w:bottom w:val="none" w:sz="0" w:space="0" w:color="auto"/>
                    <w:right w:val="none" w:sz="0" w:space="0" w:color="auto"/>
                  </w:divBdr>
                </w:div>
                <w:div w:id="1097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16888">
      <w:bodyDiv w:val="1"/>
      <w:marLeft w:val="0"/>
      <w:marRight w:val="0"/>
      <w:marTop w:val="0"/>
      <w:marBottom w:val="0"/>
      <w:divBdr>
        <w:top w:val="none" w:sz="0" w:space="0" w:color="auto"/>
        <w:left w:val="none" w:sz="0" w:space="0" w:color="auto"/>
        <w:bottom w:val="none" w:sz="0" w:space="0" w:color="auto"/>
        <w:right w:val="none" w:sz="0" w:space="0" w:color="auto"/>
      </w:divBdr>
      <w:divsChild>
        <w:div w:id="1164512806">
          <w:marLeft w:val="0"/>
          <w:marRight w:val="0"/>
          <w:marTop w:val="0"/>
          <w:marBottom w:val="0"/>
          <w:divBdr>
            <w:top w:val="none" w:sz="0" w:space="0" w:color="auto"/>
            <w:left w:val="none" w:sz="0" w:space="0" w:color="auto"/>
            <w:bottom w:val="none" w:sz="0" w:space="0" w:color="auto"/>
            <w:right w:val="none" w:sz="0" w:space="0" w:color="auto"/>
          </w:divBdr>
          <w:divsChild>
            <w:div w:id="1884100588">
              <w:marLeft w:val="-300"/>
              <w:marRight w:val="0"/>
              <w:marTop w:val="0"/>
              <w:marBottom w:val="270"/>
              <w:divBdr>
                <w:top w:val="none" w:sz="0" w:space="0" w:color="auto"/>
                <w:left w:val="none" w:sz="0" w:space="0" w:color="auto"/>
                <w:bottom w:val="none" w:sz="0" w:space="0" w:color="auto"/>
                <w:right w:val="none" w:sz="0" w:space="0" w:color="auto"/>
              </w:divBdr>
              <w:divsChild>
                <w:div w:id="8388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cation.gov.au/node/3709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Somerville</dc:creator>
  <cp:keywords/>
  <dc:description/>
  <cp:lastModifiedBy>Jane Somerville</cp:lastModifiedBy>
  <cp:revision>34</cp:revision>
  <dcterms:created xsi:type="dcterms:W3CDTF">2020-10-08T04:17:00Z</dcterms:created>
  <dcterms:modified xsi:type="dcterms:W3CDTF">2024-10-06T03:23:00Z</dcterms:modified>
</cp:coreProperties>
</file>